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399" w:rsidRDefault="00172399" w:rsidP="00172399">
      <w:pPr>
        <w:spacing w:line="440" w:lineRule="exact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附件3：</w:t>
      </w:r>
    </w:p>
    <w:p w:rsidR="00172399" w:rsidRDefault="00172399" w:rsidP="00172399">
      <w:pPr>
        <w:spacing w:line="44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辅导员案例范文</w:t>
      </w:r>
    </w:p>
    <w:p w:rsidR="00172399" w:rsidRDefault="00172399" w:rsidP="00172399">
      <w:pPr>
        <w:spacing w:line="44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********工作实例</w:t>
      </w:r>
    </w:p>
    <w:p w:rsidR="00172399" w:rsidRDefault="00172399" w:rsidP="00172399">
      <w:pPr>
        <w:spacing w:line="440" w:lineRule="exact"/>
        <w:ind w:firstLineChars="200" w:firstLine="560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湖北第二师范学院**学院辅导员</w:t>
      </w:r>
      <w:r>
        <w:rPr>
          <w:rFonts w:ascii="楷体_GB2312" w:eastAsia="楷体_GB2312" w:hAnsi="楷体_GB2312" w:cs="楷体_GB2312"/>
          <w:sz w:val="28"/>
          <w:szCs w:val="28"/>
        </w:rPr>
        <w:t xml:space="preserve">  </w:t>
      </w:r>
      <w:r>
        <w:rPr>
          <w:rFonts w:ascii="仿宋_GB2312" w:eastAsia="仿宋_GB2312" w:hAnsi="仿宋_GB2312" w:cs="仿宋_GB2312" w:hint="eastAsia"/>
          <w:sz w:val="30"/>
          <w:szCs w:val="30"/>
        </w:rPr>
        <w:t>***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案例简介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ind w:firstLine="624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2009</w:t>
      </w:r>
      <w:r>
        <w:rPr>
          <w:rFonts w:ascii="仿宋_GB2312" w:eastAsia="仿宋_GB2312" w:hAnsi="仿宋_GB2312" w:cs="仿宋_GB2312" w:hint="eastAsia"/>
          <w:sz w:val="28"/>
          <w:szCs w:val="28"/>
        </w:rPr>
        <w:t>年新生入学的时候，一位母亲带着她的儿子李华（化名）来到我系新生接待处，李华一言不发。小伙子头发比较长而且染成黄色，看起来没有一点精神，母亲则忙着帮他办理入学手续。办理完所有手续后便与我交流，刚提到儿子高中的情况时，李华在一旁大声地对母亲说：“不要说了。”母亲只好说：“我就把儿子托付给你们了，我还得回去上班。”母亲走的时候李华不但不送，而且连句话也没有。新生军训期间，该生要么头痛，要么肚子痛，这里不舒服那里不舒服闹着要请假，不想参加军训。开始上课后，该生早晚自习经常迟到，或者找理由请假，上课多数时间在睡觉。据同班同学介绍，该生每天除了上网就是睡觉，平时也很少和同学交往，有的时候在网吧上网到晚上十一点公寓楼关门才回宿舍睡觉。作为辅导员，我多次找该生谈话，他总是说“好”、“知道了”，或者说“我听不懂”、“没有什么目标”，没有其他多余的语言。有一次，他母亲好不容易联系上他，他却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接电话，母亲匆忙赶到学校，在我办公室里，母亲对儿子说：“这么长时间你也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打电话回来，我给你打了很多次电话，你怎么也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接电话？如果是当时没有听到，你看到未接来电也应该回电话啊。”李华把头偏向一边，看都不看母亲一眼，很简单地回答道：“不想打电话。”母亲继续说：“接不到你的电话，我们做家长的很担心，我不管你谁管啊？”李华不耐烦地答道：“你管好你自己就可以了。”甚至不看母亲一眼，他妈妈当时忍不住流下了眼泪。接下来几天，该生更是躺在床上不去上课。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案例分析处理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ind w:firstLine="624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（一）以网络为突破口，交流学生情况。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ind w:firstLine="624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通过与班级同学的了解和我的观察分析，初步得知导致李华产生严重逆反心理的主要原因是家庭因素。如果按常规，采用直接找他谈话是很困难的，不能取得良好的效果；如果只是简单地采用学生管理规定的要求对其处理，虽然省事，但可能加快他放弃学业的步伐；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如果通过家长来配合学校教育，那他们母子关系和师生关系会受到影响。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ind w:firstLine="624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考虑到该生每天大部分时间花在网络和睡觉上，而且他打“</w:t>
      </w:r>
      <w:r>
        <w:rPr>
          <w:rFonts w:ascii="仿宋_GB2312" w:eastAsia="仿宋_GB2312" w:hAnsi="仿宋_GB2312" w:cs="仿宋_GB2312"/>
          <w:sz w:val="28"/>
          <w:szCs w:val="28"/>
        </w:rPr>
        <w:t>CS</w:t>
      </w:r>
      <w:r>
        <w:rPr>
          <w:rFonts w:ascii="仿宋_GB2312" w:eastAsia="仿宋_GB2312" w:hAnsi="仿宋_GB2312" w:cs="仿宋_GB2312" w:hint="eastAsia"/>
          <w:sz w:val="28"/>
          <w:szCs w:val="28"/>
        </w:rPr>
        <w:t>”技术还可以，于是我决定先通过</w:t>
      </w:r>
      <w:r>
        <w:rPr>
          <w:rFonts w:ascii="仿宋_GB2312" w:eastAsia="仿宋_GB2312" w:hAnsi="仿宋_GB2312" w:cs="仿宋_GB2312"/>
          <w:sz w:val="28"/>
          <w:szCs w:val="28"/>
        </w:rPr>
        <w:t>QQ</w:t>
      </w:r>
      <w:r>
        <w:rPr>
          <w:rFonts w:ascii="仿宋_GB2312" w:eastAsia="仿宋_GB2312" w:hAnsi="仿宋_GB2312" w:cs="仿宋_GB2312" w:hint="eastAsia"/>
          <w:sz w:val="28"/>
          <w:szCs w:val="28"/>
        </w:rPr>
        <w:t>了解他的内心真实想法，成为其网络上的朋友，消除其心理戒备，然后再对该生进行引导。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ind w:firstLine="624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确定突破口以后，通过班级同学得到了他的</w:t>
      </w:r>
      <w:r>
        <w:rPr>
          <w:rFonts w:ascii="仿宋_GB2312" w:eastAsia="仿宋_GB2312" w:hAnsi="仿宋_GB2312" w:cs="仿宋_GB2312"/>
          <w:sz w:val="28"/>
          <w:szCs w:val="28"/>
        </w:rPr>
        <w:t>QQ</w:t>
      </w:r>
      <w:r>
        <w:rPr>
          <w:rFonts w:ascii="仿宋_GB2312" w:eastAsia="仿宋_GB2312" w:hAnsi="仿宋_GB2312" w:cs="仿宋_GB2312" w:hint="eastAsia"/>
          <w:sz w:val="28"/>
          <w:szCs w:val="28"/>
        </w:rPr>
        <w:t>号，在第一次加他为好友时，被拒绝，在第二次我便添加上“听说你</w:t>
      </w:r>
      <w:r>
        <w:rPr>
          <w:rFonts w:ascii="仿宋_GB2312" w:eastAsia="仿宋_GB2312" w:hAnsi="仿宋_GB2312" w:cs="仿宋_GB2312"/>
          <w:sz w:val="28"/>
          <w:szCs w:val="28"/>
        </w:rPr>
        <w:t>CS</w:t>
      </w:r>
      <w:r>
        <w:rPr>
          <w:rFonts w:ascii="仿宋_GB2312" w:eastAsia="仿宋_GB2312" w:hAnsi="仿宋_GB2312" w:cs="仿宋_GB2312" w:hint="eastAsia"/>
          <w:sz w:val="28"/>
          <w:szCs w:val="28"/>
        </w:rPr>
        <w:t>玩得不错，加上一起玩”的附加说明，他同意了。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ind w:firstLine="624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通过玩游戏我们熟悉了，他还教我很多技巧，渐渐地我们聊得越来越多。我才知道他母亲跟他爸爸关系不好，经常吵架。由于家庭纷争不断，他在家庭中缺少关爱，使得他对父母不满，后来发展到对很多人和事都不满，都持无所谓的态度，反正过一天算一天，父母除了给他充足的生活费，很少关心他的挫折和苦闷，他性格比较内向，也很少与人交谈。通过交流，他也确实知道自己这样混日子是一种堕落的人生观，他说他对游戏一点都没有瘾，但是在</w:t>
      </w:r>
      <w:r>
        <w:rPr>
          <w:rFonts w:ascii="仿宋_GB2312" w:eastAsia="仿宋_GB2312" w:hAnsi="仿宋_GB2312" w:cs="仿宋_GB2312"/>
          <w:sz w:val="28"/>
          <w:szCs w:val="28"/>
        </w:rPr>
        <w:t>QQ</w:t>
      </w:r>
      <w:r>
        <w:rPr>
          <w:rFonts w:ascii="仿宋_GB2312" w:eastAsia="仿宋_GB2312" w:hAnsi="仿宋_GB2312" w:cs="仿宋_GB2312" w:hint="eastAsia"/>
          <w:sz w:val="28"/>
          <w:szCs w:val="28"/>
        </w:rPr>
        <w:t>上有十来个聊得来的异性朋友，虽然没有见过面，心里还是感觉很充实，至少有人能理解他。通过一段时间的网络接触，有一天我登录</w:t>
      </w:r>
      <w:r>
        <w:rPr>
          <w:rFonts w:ascii="仿宋_GB2312" w:eastAsia="仿宋_GB2312" w:hAnsi="仿宋_GB2312" w:cs="仿宋_GB2312"/>
          <w:sz w:val="28"/>
          <w:szCs w:val="28"/>
        </w:rPr>
        <w:t>QQ</w:t>
      </w:r>
      <w:r>
        <w:rPr>
          <w:rFonts w:ascii="仿宋_GB2312" w:eastAsia="仿宋_GB2312" w:hAnsi="仿宋_GB2312" w:cs="仿宋_GB2312" w:hint="eastAsia"/>
          <w:sz w:val="28"/>
          <w:szCs w:val="28"/>
        </w:rPr>
        <w:t>，看到他给我留言：“老师，谢谢你。”这说明他对我的认可，使我更有信心去帮助他。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ind w:firstLine="611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（二）肯定成绩，鼓励上进。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ind w:firstLine="611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实践中，我发现严厉批评、惩罚、吓唬学生，对这些学生毫无用处。对于该学生，我每天晚上跟他聊天，第二天及时发现他身上的变化，比如能按时上早读、按时上课、按时交作业，班上的活动也能积极参加，对他的这些进步和表现，我给予及时的看到和表扬，同时在班级中刻意安排他做一些事，使他能多和同学交流、沟通。这样，他觉得受到辅导员和班干部的重视，慢慢地开朗了起来。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ind w:firstLine="458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（三）双向沟通，化解母子矛盾。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ind w:firstLine="611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了不让该学生情况反弹，我想还需要得到他的家庭的支持。据了解，儿子认为母亲不理解自己，羡慕其他和谐的家庭，母亲则觉得自己感情失败，儿子也不争气。于是我好几次打电话给孩子母亲，交流在这之前孩子对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她做法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的一些意见，提出她做得不好的地方，讨论重新改变关爱方式。母亲最大的困惑就是儿子不愿意跟她交流，电话不接，她没有办法，我建议她每天坚持给儿子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发关心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的短信。起初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母亲的短信得不到回复，母亲很着急。我就找了这位学生，询问他这段时间的情况，他主动说了母亲天天都给他发短信，并给我看了，说自己也不知道怎么回复，觉得不好意思面对。我告诉他，他妈妈很关心他，鼓励他多和妈妈交流、沟通。过了两天，他妈妈打来电话，很高兴地告诉我，儿子已经给她回了话，和她交流了他的想法。他们母子关系得到改善，也使我感到很欣慰。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ind w:firstLine="624"/>
        <w:jc w:val="both"/>
        <w:rPr>
          <w:rFonts w:ascii="黑体" w:eastAsia="黑体" w:hAnsi="黑体" w:cs="黑体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通过一个学期的转化，该学生渐渐开朗了起来，能主动和同学交往，不再像以前那样每天睡在床上不上课了，班级活动也积极参加。同时递交了入党申请书，参加了四川师范大学第</w:t>
      </w:r>
      <w:r>
        <w:rPr>
          <w:rFonts w:ascii="仿宋_GB2312" w:eastAsia="仿宋_GB2312" w:hAnsi="仿宋_GB2312" w:cs="仿宋_GB2312"/>
          <w:sz w:val="28"/>
          <w:szCs w:val="28"/>
        </w:rPr>
        <w:t>45</w:t>
      </w:r>
      <w:r>
        <w:rPr>
          <w:rFonts w:ascii="仿宋_GB2312" w:eastAsia="仿宋_GB2312" w:hAnsi="仿宋_GB2312" w:cs="仿宋_GB2312" w:hint="eastAsia"/>
          <w:sz w:val="28"/>
          <w:szCs w:val="28"/>
        </w:rPr>
        <w:t>期党校学习，并顺利地通过了学习考核，取得党校学习结业证书。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工作思考和建议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ind w:firstLine="624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案例使我认识到，作为一名辅导员，应恪守己任，以身作则，尊重学生，善于与学生交流，给学生一种感染力，学生自然就会产生一种信赖的感情，继而产生尊重之意。只有让学生放下了心理包袱，才有追求知识的欲望。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ind w:firstLine="624"/>
        <w:jc w:val="both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在对学生鼓励的同时，又要有对学生的严肃批评。这里的批评并非是外在态度上的厉声厉色，而是外在态度和蔼而内在态度认真严厉，只有两者结合，才会构成有效的互动。老师只有对学生真正地关心和爱护，才能使学生在潜移默化中认识到自己的不足。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ind w:firstLine="624"/>
        <w:jc w:val="both"/>
        <w:rPr>
          <w:rFonts w:ascii="黑体" w:eastAsia="黑体" w:hAnsi="黑体" w:cs="黑体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“这一代孩子是垮掉的一代”，有人这样评价“</w:t>
      </w:r>
      <w:r>
        <w:rPr>
          <w:rFonts w:ascii="仿宋_GB2312" w:eastAsia="仿宋_GB2312" w:hAnsi="仿宋_GB2312" w:cs="仿宋_GB2312"/>
          <w:sz w:val="28"/>
          <w:szCs w:val="28"/>
        </w:rPr>
        <w:t>90</w:t>
      </w:r>
      <w:r>
        <w:rPr>
          <w:rFonts w:ascii="仿宋_GB2312" w:eastAsia="仿宋_GB2312" w:hAnsi="仿宋_GB2312" w:cs="仿宋_GB2312" w:hint="eastAsia"/>
          <w:sz w:val="28"/>
          <w:szCs w:val="28"/>
        </w:rPr>
        <w:t>后”。这虽有夸张之嫌，但现实的例子告诉我们，现在确实有些大学生存在某些心理问题，他们以自我为中心，我行我素，甚至自暴自弃、贪图玩乐、不思进取等，这也是不争的事实，这部分学生更需要辅导员老师的关爱，用爱去改变他们，激励他们进步。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作者简介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ind w:firstLine="624"/>
        <w:jc w:val="both"/>
        <w:rPr>
          <w:rFonts w:ascii="黑体" w:eastAsia="黑体" w:hAnsi="黑体" w:cs="黑体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***，男，湖北第二师范学院**学院辅导员。</w:t>
      </w:r>
      <w:r>
        <w:rPr>
          <w:rFonts w:ascii="仿宋_GB2312" w:eastAsia="仿宋_GB2312" w:hAnsi="仿宋_GB2312" w:cs="仿宋_GB2312"/>
          <w:sz w:val="30"/>
          <w:szCs w:val="30"/>
        </w:rPr>
        <w:t xml:space="preserve">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专家点评 </w:t>
      </w:r>
    </w:p>
    <w:p w:rsidR="00172399" w:rsidRDefault="00172399" w:rsidP="00172399">
      <w:pPr>
        <w:pStyle w:val="a3"/>
        <w:widowControl/>
        <w:spacing w:beforeAutospacing="0" w:afterAutospacing="0" w:line="420" w:lineRule="exact"/>
        <w:ind w:firstLine="624"/>
        <w:jc w:val="both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通过</w:t>
      </w:r>
      <w:r>
        <w:rPr>
          <w:rFonts w:ascii="仿宋_GB2312" w:eastAsia="仿宋_GB2312" w:hAnsi="仿宋_GB2312" w:cs="仿宋_GB2312"/>
          <w:sz w:val="28"/>
          <w:szCs w:val="28"/>
        </w:rPr>
        <w:t>QQ</w:t>
      </w:r>
      <w:r>
        <w:rPr>
          <w:rFonts w:ascii="仿宋_GB2312" w:eastAsia="仿宋_GB2312" w:hAnsi="仿宋_GB2312" w:cs="仿宋_GB2312" w:hint="eastAsia"/>
          <w:sz w:val="28"/>
          <w:szCs w:val="28"/>
        </w:rPr>
        <w:t>与学生进行沟通交流，已成为近年来高校辅导员开展思想政治工作的重要途径之一。辅导员应将传统的思政工作与现代网络文化相融合，通过网络深入学生、了解学生、关心学生、研究学生，抓住和问题进行思想政治教育。教育方法和途径应当与时俱进，不断更新，但关爱学生、尊重学生、一把钥匙开一把锁仍是打开学生心扉的制胜法宝。</w:t>
      </w:r>
    </w:p>
    <w:p w:rsidR="009B4FCD" w:rsidRPr="00172399" w:rsidRDefault="00172399">
      <w:bookmarkStart w:id="0" w:name="_GoBack"/>
      <w:bookmarkEnd w:id="0"/>
    </w:p>
    <w:sectPr w:rsidR="009B4FCD" w:rsidRPr="00172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99"/>
    <w:rsid w:val="00172399"/>
    <w:rsid w:val="00694B84"/>
    <w:rsid w:val="00D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78401-A362-4DE3-9016-0C521DEB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399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72399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苗 洋</cp:lastModifiedBy>
  <cp:revision>1</cp:revision>
  <dcterms:created xsi:type="dcterms:W3CDTF">2018-09-05T13:44:00Z</dcterms:created>
  <dcterms:modified xsi:type="dcterms:W3CDTF">2018-09-05T13:45:00Z</dcterms:modified>
</cp:coreProperties>
</file>