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B32" w:rsidRDefault="00DF02F1">
      <w:pPr>
        <w:jc w:val="center"/>
        <w:rPr>
          <w:rFonts w:ascii="AdobeHeitiStd-Regular" w:eastAsia="AdobeHeitiStd-Regular" w:hAnsi="AdobeHeitiStd-Regular"/>
          <w:sz w:val="40"/>
        </w:rPr>
      </w:pPr>
      <w:r>
        <w:rPr>
          <w:rFonts w:ascii="AdobeHeitiStd-Regular" w:eastAsia="AdobeHeitiStd-Regular" w:hAnsi="AdobeHeitiStd-Regular" w:hint="eastAsia"/>
          <w:sz w:val="40"/>
        </w:rPr>
        <w:t>网上应征报名流程</w:t>
      </w:r>
    </w:p>
    <w:p w:rsidR="00AC6EAE" w:rsidRDefault="00DF02F1" w:rsidP="00AC6EAE">
      <w:pPr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Times New Roman" w:eastAsia="Times New Roman" w:hAnsi="Times New Roman"/>
          <w:sz w:val="30"/>
        </w:rPr>
        <w:t>1</w:t>
      </w:r>
      <w:r>
        <w:rPr>
          <w:rFonts w:ascii="仿宋_GB2312" w:eastAsia="仿宋_GB2312" w:hAnsi="仿宋_GB2312" w:hint="eastAsia"/>
          <w:sz w:val="30"/>
        </w:rPr>
        <w:t>、登陆国防部全国征兵网：</w:t>
      </w:r>
      <w:hyperlink r:id="rId5" w:history="1">
        <w:r w:rsidR="00AC6EAE" w:rsidRPr="00350E93">
          <w:rPr>
            <w:rStyle w:val="a3"/>
            <w:rFonts w:ascii="Times New Roman" w:eastAsia="Times New Roman" w:hAnsi="Times New Roman"/>
            <w:sz w:val="30"/>
          </w:rPr>
          <w:t>http://www.gfbzb.gov.cn/</w:t>
        </w:r>
      </w:hyperlink>
      <w:r>
        <w:rPr>
          <w:rFonts w:ascii="仿宋_GB2312" w:eastAsia="仿宋_GB2312" w:hAnsi="仿宋_GB2312" w:hint="eastAsia"/>
          <w:sz w:val="30"/>
        </w:rPr>
        <w:t>；</w:t>
      </w:r>
    </w:p>
    <w:p w:rsidR="00AC6EAE" w:rsidRDefault="00DF02F1" w:rsidP="00AC6EAE">
      <w:pPr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Times New Roman" w:eastAsia="Times New Roman" w:hAnsi="Times New Roman"/>
          <w:sz w:val="30"/>
        </w:rPr>
        <w:t>2</w:t>
      </w:r>
      <w:r>
        <w:rPr>
          <w:rFonts w:ascii="仿宋_GB2312" w:eastAsia="仿宋_GB2312" w:hAnsi="仿宋_GB2312" w:hint="eastAsia"/>
          <w:sz w:val="30"/>
        </w:rPr>
        <w:t>、点</w:t>
      </w:r>
      <w:r>
        <w:rPr>
          <w:rFonts w:ascii="仿宋_GB2312" w:eastAsia="仿宋_GB2312" w:hAnsi="仿宋_GB2312" w:hint="eastAsia"/>
          <w:sz w:val="30"/>
        </w:rPr>
        <w:t>击</w:t>
      </w:r>
      <w:r>
        <w:rPr>
          <w:rFonts w:ascii="Times New Roman" w:eastAsia="Times New Roman" w:hAnsi="Times New Roman"/>
          <w:sz w:val="30"/>
        </w:rPr>
        <w:t>“</w:t>
      </w:r>
      <w:r>
        <w:rPr>
          <w:rFonts w:ascii="仿宋_GB2312" w:eastAsia="仿宋_GB2312" w:hAnsi="仿宋_GB2312" w:hint="eastAsia"/>
          <w:sz w:val="30"/>
        </w:rPr>
        <w:t>兵役登记</w:t>
      </w:r>
      <w:r>
        <w:rPr>
          <w:rFonts w:ascii="Times New Roman" w:eastAsia="Times New Roman" w:hAnsi="Times New Roman"/>
          <w:sz w:val="30"/>
        </w:rPr>
        <w:t>”</w:t>
      </w:r>
      <w:r>
        <w:rPr>
          <w:rFonts w:ascii="仿宋_GB2312" w:eastAsia="仿宋_GB2312" w:hAnsi="仿宋_GB2312" w:hint="eastAsia"/>
          <w:sz w:val="30"/>
        </w:rPr>
        <w:t>，在打开页面内先</w:t>
      </w:r>
      <w:r>
        <w:rPr>
          <w:rFonts w:ascii="Times New Roman" w:eastAsia="Times New Roman" w:hAnsi="Times New Roman"/>
          <w:sz w:val="30"/>
        </w:rPr>
        <w:t>“</w:t>
      </w:r>
      <w:r>
        <w:rPr>
          <w:rFonts w:ascii="仿宋_GB2312" w:eastAsia="仿宋_GB2312" w:hAnsi="仿宋_GB2312" w:hint="eastAsia"/>
          <w:sz w:val="30"/>
        </w:rPr>
        <w:t>注册账号</w:t>
      </w:r>
      <w:r>
        <w:rPr>
          <w:rFonts w:ascii="Times New Roman" w:eastAsia="Times New Roman" w:hAnsi="Times New Roman"/>
          <w:sz w:val="30"/>
        </w:rPr>
        <w:t>”</w:t>
      </w:r>
      <w:r>
        <w:rPr>
          <w:rFonts w:ascii="仿宋_GB2312" w:eastAsia="仿宋_GB2312" w:hAnsi="仿宋_GB2312" w:hint="eastAsia"/>
          <w:sz w:val="30"/>
        </w:rPr>
        <w:t>，根据自身情况选择</w:t>
      </w:r>
      <w:r>
        <w:rPr>
          <w:rFonts w:ascii="Times New Roman" w:eastAsia="Times New Roman" w:hAnsi="Times New Roman"/>
          <w:sz w:val="30"/>
        </w:rPr>
        <w:t>“</w:t>
      </w:r>
      <w:r>
        <w:rPr>
          <w:rFonts w:ascii="仿宋_GB2312" w:eastAsia="仿宋_GB2312" w:hAnsi="仿宋_GB2312" w:hint="eastAsia"/>
          <w:sz w:val="30"/>
        </w:rPr>
        <w:t>邮箱注册</w:t>
      </w:r>
      <w:r>
        <w:rPr>
          <w:rFonts w:ascii="Times New Roman" w:eastAsia="Times New Roman" w:hAnsi="Times New Roman"/>
          <w:sz w:val="30"/>
        </w:rPr>
        <w:t>”</w:t>
      </w:r>
      <w:r>
        <w:rPr>
          <w:rFonts w:ascii="仿宋_GB2312" w:eastAsia="仿宋_GB2312" w:hAnsi="仿宋_GB2312" w:hint="eastAsia"/>
          <w:sz w:val="30"/>
        </w:rPr>
        <w:t>或</w:t>
      </w:r>
      <w:r>
        <w:rPr>
          <w:rFonts w:ascii="Times New Roman" w:eastAsia="Times New Roman" w:hAnsi="Times New Roman"/>
          <w:sz w:val="30"/>
        </w:rPr>
        <w:t>“</w:t>
      </w:r>
      <w:r>
        <w:rPr>
          <w:rFonts w:ascii="仿宋_GB2312" w:eastAsia="仿宋_GB2312" w:hAnsi="仿宋_GB2312" w:hint="eastAsia"/>
          <w:sz w:val="30"/>
        </w:rPr>
        <w:t>手机注册</w:t>
      </w:r>
      <w:r>
        <w:rPr>
          <w:rFonts w:ascii="Times New Roman" w:eastAsia="Times New Roman" w:hAnsi="Times New Roman"/>
          <w:sz w:val="30"/>
        </w:rPr>
        <w:t>”</w:t>
      </w:r>
      <w:r>
        <w:rPr>
          <w:rFonts w:ascii="仿宋_GB2312" w:eastAsia="仿宋_GB2312" w:hAnsi="仿宋_GB2312" w:hint="eastAsia"/>
          <w:sz w:val="30"/>
        </w:rPr>
        <w:t>，按提示填写姓名、身份证号等基本信</w:t>
      </w:r>
      <w:r>
        <w:rPr>
          <w:rFonts w:ascii="仿宋_GB2312" w:eastAsia="仿宋_GB2312" w:hAnsi="仿宋_GB2312" w:hint="eastAsia"/>
          <w:sz w:val="30"/>
        </w:rPr>
        <w:t>息；返回</w:t>
      </w:r>
      <w:r>
        <w:rPr>
          <w:rFonts w:ascii="Times New Roman" w:eastAsia="Times New Roman" w:hAnsi="Times New Roman"/>
          <w:sz w:val="30"/>
        </w:rPr>
        <w:t>“</w:t>
      </w:r>
      <w:r>
        <w:rPr>
          <w:rFonts w:ascii="仿宋_GB2312" w:eastAsia="仿宋_GB2312" w:hAnsi="仿宋_GB2312" w:hint="eastAsia"/>
          <w:sz w:val="30"/>
        </w:rPr>
        <w:t>兵役登记</w:t>
      </w:r>
      <w:r>
        <w:rPr>
          <w:rFonts w:ascii="Times New Roman" w:eastAsia="Times New Roman" w:hAnsi="Times New Roman"/>
          <w:sz w:val="30"/>
        </w:rPr>
        <w:t>”</w:t>
      </w:r>
      <w:r>
        <w:rPr>
          <w:rFonts w:ascii="仿宋_GB2312" w:eastAsia="仿宋_GB2312" w:hAnsi="仿宋_GB2312" w:hint="eastAsia"/>
          <w:sz w:val="30"/>
        </w:rPr>
        <w:t>界面按提示进行网上报名；</w:t>
      </w:r>
    </w:p>
    <w:p w:rsidR="00AC6EAE" w:rsidRDefault="00DF02F1" w:rsidP="00AC6EAE">
      <w:pPr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Times New Roman" w:eastAsia="Times New Roman" w:hAnsi="Times New Roman"/>
          <w:sz w:val="30"/>
        </w:rPr>
        <w:t>3</w:t>
      </w:r>
      <w:r>
        <w:rPr>
          <w:rFonts w:ascii="仿宋_GB2312" w:eastAsia="仿宋_GB2312" w:hAnsi="仿宋_GB2312" w:hint="eastAsia"/>
          <w:sz w:val="30"/>
        </w:rPr>
        <w:t>、返回</w:t>
      </w:r>
      <w:r>
        <w:rPr>
          <w:rFonts w:ascii="Times New Roman" w:eastAsia="Times New Roman" w:hAnsi="Times New Roman"/>
          <w:sz w:val="30"/>
        </w:rPr>
        <w:t>“</w:t>
      </w:r>
      <w:r>
        <w:rPr>
          <w:rFonts w:ascii="仿宋_GB2312" w:eastAsia="仿宋_GB2312" w:hAnsi="仿宋_GB2312" w:hint="eastAsia"/>
          <w:sz w:val="30"/>
        </w:rPr>
        <w:t>全国征兵</w:t>
      </w:r>
      <w:r>
        <w:rPr>
          <w:rFonts w:ascii="仿宋_GB2312" w:eastAsia="仿宋_GB2312" w:hAnsi="仿宋_GB2312" w:hint="eastAsia"/>
          <w:sz w:val="30"/>
        </w:rPr>
        <w:t>网</w:t>
      </w:r>
      <w:r>
        <w:rPr>
          <w:rFonts w:ascii="Times New Roman" w:eastAsia="Times New Roman" w:hAnsi="Times New Roman"/>
          <w:sz w:val="30"/>
        </w:rPr>
        <w:t>”</w:t>
      </w:r>
      <w:r>
        <w:rPr>
          <w:rFonts w:ascii="仿宋_GB2312" w:eastAsia="仿宋_GB2312" w:hAnsi="仿宋_GB2312" w:hint="eastAsia"/>
          <w:sz w:val="30"/>
        </w:rPr>
        <w:t>界面，点击</w:t>
      </w:r>
      <w:r>
        <w:rPr>
          <w:rFonts w:ascii="Times New Roman" w:eastAsia="Times New Roman" w:hAnsi="Times New Roman"/>
          <w:sz w:val="30"/>
        </w:rPr>
        <w:t>“</w:t>
      </w:r>
      <w:r>
        <w:rPr>
          <w:rFonts w:ascii="仿宋_GB2312" w:eastAsia="仿宋_GB2312" w:hAnsi="仿宋_GB2312" w:hint="eastAsia"/>
          <w:sz w:val="30"/>
        </w:rPr>
        <w:t>应征报名</w:t>
      </w:r>
      <w:r>
        <w:rPr>
          <w:rFonts w:ascii="Times New Roman" w:eastAsia="Times New Roman" w:hAnsi="Times New Roman"/>
          <w:sz w:val="30"/>
        </w:rPr>
        <w:t>”</w:t>
      </w:r>
      <w:r>
        <w:rPr>
          <w:rFonts w:ascii="仿宋_GB2312" w:eastAsia="仿宋_GB2312" w:hAnsi="仿宋_GB2312" w:hint="eastAsia"/>
          <w:sz w:val="30"/>
        </w:rPr>
        <w:t>，按提示将要素填写齐全；</w:t>
      </w:r>
    </w:p>
    <w:p w:rsidR="00AC6EAE" w:rsidRDefault="00DF02F1" w:rsidP="00AC6EAE">
      <w:pPr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Times New Roman" w:eastAsia="Times New Roman" w:hAnsi="Times New Roman"/>
          <w:sz w:val="30"/>
        </w:rPr>
        <w:t>4</w:t>
      </w:r>
      <w:r>
        <w:rPr>
          <w:rFonts w:ascii="仿宋_GB2312" w:eastAsia="仿宋_GB2312" w:hAnsi="仿宋_GB2312" w:hint="eastAsia"/>
          <w:sz w:val="30"/>
        </w:rPr>
        <w:t>、在系统中</w:t>
      </w:r>
      <w:r>
        <w:rPr>
          <w:rFonts w:ascii="仿宋_GB2312" w:eastAsia="仿宋_GB2312" w:hAnsi="仿宋_GB2312" w:hint="eastAsia"/>
          <w:sz w:val="30"/>
        </w:rPr>
        <w:t>查看公告，看</w:t>
      </w:r>
      <w:r>
        <w:rPr>
          <w:rFonts w:ascii="Times New Roman" w:eastAsia="Times New Roman" w:hAnsi="Times New Roman"/>
          <w:sz w:val="30"/>
        </w:rPr>
        <w:t>“</w:t>
      </w:r>
      <w:r>
        <w:rPr>
          <w:rFonts w:ascii="仿宋_GB2312" w:eastAsia="仿宋_GB2312" w:hAnsi="仿宋_GB2312" w:hint="eastAsia"/>
          <w:sz w:val="30"/>
        </w:rPr>
        <w:t>兵役登记</w:t>
      </w:r>
      <w:r>
        <w:rPr>
          <w:rFonts w:ascii="Times New Roman" w:eastAsia="Times New Roman" w:hAnsi="Times New Roman"/>
          <w:sz w:val="30"/>
        </w:rPr>
        <w:t>”</w:t>
      </w:r>
      <w:r>
        <w:rPr>
          <w:rFonts w:ascii="仿宋_GB2312" w:eastAsia="仿宋_GB2312" w:hAnsi="仿宋_GB2312" w:hint="eastAsia"/>
          <w:sz w:val="30"/>
        </w:rPr>
        <w:t>、</w:t>
      </w:r>
      <w:r>
        <w:rPr>
          <w:rFonts w:ascii="Times New Roman" w:eastAsia="Times New Roman" w:hAnsi="Times New Roman"/>
          <w:sz w:val="30"/>
        </w:rPr>
        <w:t>“</w:t>
      </w:r>
      <w:r>
        <w:rPr>
          <w:rFonts w:ascii="仿宋_GB2312" w:eastAsia="仿宋_GB2312" w:hAnsi="仿宋_GB2312" w:hint="eastAsia"/>
          <w:sz w:val="30"/>
        </w:rPr>
        <w:t>网上报名</w:t>
      </w:r>
      <w:r>
        <w:rPr>
          <w:rFonts w:ascii="Times New Roman" w:eastAsia="Times New Roman" w:hAnsi="Times New Roman"/>
          <w:sz w:val="30"/>
        </w:rPr>
        <w:t>”</w:t>
      </w:r>
      <w:proofErr w:type="gramStart"/>
      <w:r>
        <w:rPr>
          <w:rFonts w:ascii="仿宋_GB2312" w:eastAsia="仿宋_GB2312" w:hAnsi="仿宋_GB2312" w:hint="eastAsia"/>
          <w:sz w:val="30"/>
        </w:rPr>
        <w:t>栏是否</w:t>
      </w:r>
      <w:proofErr w:type="gramEnd"/>
      <w:r>
        <w:rPr>
          <w:rFonts w:ascii="仿宋_GB2312" w:eastAsia="仿宋_GB2312" w:hAnsi="仿宋_GB2312" w:hint="eastAsia"/>
          <w:sz w:val="30"/>
        </w:rPr>
        <w:t>提示已完成；</w:t>
      </w:r>
    </w:p>
    <w:p w:rsidR="00AC6EAE" w:rsidRDefault="00DF02F1" w:rsidP="00AC6EAE">
      <w:pPr>
        <w:ind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Times New Roman" w:eastAsia="Times New Roman" w:hAnsi="Times New Roman"/>
          <w:sz w:val="30"/>
        </w:rPr>
        <w:t>5</w:t>
      </w:r>
      <w:r>
        <w:rPr>
          <w:rFonts w:ascii="仿宋_GB2312" w:eastAsia="仿宋_GB2312" w:hAnsi="仿宋_GB2312" w:hint="eastAsia"/>
          <w:sz w:val="30"/>
        </w:rPr>
        <w:t>、被确定为预征对象后，下载打印《应届毕业生预征对象登记表》及存</w:t>
      </w:r>
      <w:r>
        <w:rPr>
          <w:rFonts w:ascii="仿宋_GB2312" w:eastAsia="仿宋_GB2312" w:hAnsi="仿宋_GB2312" w:hint="eastAsia"/>
          <w:sz w:val="30"/>
        </w:rPr>
        <w:t>根一份，其中《预征登记表》中</w:t>
      </w:r>
      <w:r>
        <w:rPr>
          <w:rFonts w:ascii="Times New Roman" w:eastAsia="Times New Roman" w:hAnsi="Times New Roman"/>
          <w:sz w:val="30"/>
        </w:rPr>
        <w:t>“</w:t>
      </w:r>
      <w:r>
        <w:rPr>
          <w:rFonts w:ascii="仿宋_GB2312" w:eastAsia="仿宋_GB2312" w:hAnsi="仿宋_GB2312" w:hint="eastAsia"/>
          <w:sz w:val="30"/>
        </w:rPr>
        <w:t>技术等级、个人简历</w:t>
      </w:r>
      <w:r>
        <w:rPr>
          <w:rFonts w:ascii="Times New Roman" w:eastAsia="Times New Roman" w:hAnsi="Times New Roman"/>
          <w:sz w:val="30"/>
        </w:rPr>
        <w:t>”</w:t>
      </w:r>
      <w:r>
        <w:rPr>
          <w:rFonts w:ascii="仿宋_GB2312" w:eastAsia="仿宋_GB2312" w:hAnsi="仿宋_GB2312" w:hint="eastAsia"/>
          <w:sz w:val="30"/>
        </w:rPr>
        <w:t>两项内容打</w:t>
      </w:r>
      <w:r>
        <w:rPr>
          <w:rFonts w:ascii="仿宋_GB2312" w:eastAsia="仿宋_GB2312" w:hAnsi="仿宋_GB2312" w:hint="eastAsia"/>
          <w:sz w:val="30"/>
        </w:rPr>
        <w:t>印出来后手工填写，技术等级填写个人获得的技术等级证书名称及</w:t>
      </w:r>
      <w:r>
        <w:rPr>
          <w:rFonts w:ascii="仿宋_GB2312" w:eastAsia="仿宋_GB2312" w:hAnsi="仿宋_GB2312" w:hint="eastAsia"/>
          <w:sz w:val="30"/>
        </w:rPr>
        <w:t>级别，个人简历填写小学至大学期间就读的学校名称班次、时间、</w:t>
      </w:r>
      <w:r>
        <w:rPr>
          <w:rFonts w:ascii="仿宋_GB2312" w:eastAsia="仿宋_GB2312" w:hAnsi="仿宋_GB2312" w:hint="eastAsia"/>
          <w:sz w:val="30"/>
        </w:rPr>
        <w:t>证明人。同时打印《应征入伍高校毕业生补偿学费代偿国家助学贷</w:t>
      </w:r>
      <w:r>
        <w:rPr>
          <w:rFonts w:ascii="仿宋_GB2312" w:eastAsia="仿宋_GB2312" w:hAnsi="仿宋_GB2312" w:hint="eastAsia"/>
          <w:sz w:val="30"/>
        </w:rPr>
        <w:t>款申请表》二份</w:t>
      </w:r>
      <w:r>
        <w:rPr>
          <w:rFonts w:ascii="仿宋_GB2312" w:eastAsia="仿宋_GB2312" w:hAnsi="仿宋_GB2312" w:hint="eastAsia"/>
          <w:sz w:val="30"/>
        </w:rPr>
        <w:t>；</w:t>
      </w:r>
    </w:p>
    <w:p w:rsidR="00AC6EAE" w:rsidRDefault="00DF02F1" w:rsidP="00AC6EAE">
      <w:pPr>
        <w:ind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Times New Roman" w:eastAsia="Times New Roman" w:hAnsi="Times New Roman"/>
          <w:sz w:val="30"/>
        </w:rPr>
        <w:t>6</w:t>
      </w:r>
      <w:r>
        <w:rPr>
          <w:rFonts w:ascii="仿宋_GB2312" w:eastAsia="仿宋_GB2312" w:hAnsi="仿宋_GB2312" w:hint="eastAsia"/>
          <w:sz w:val="30"/>
        </w:rPr>
        <w:t>、参加初审初检时，学生将《预征登记表》及存根、《补偿代偿申请表》交给初审初检工作人员；</w:t>
      </w:r>
    </w:p>
    <w:p w:rsidR="00AC6EAE" w:rsidRDefault="00DF02F1" w:rsidP="00AC6EAE">
      <w:pPr>
        <w:ind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Times New Roman" w:eastAsia="Times New Roman" w:hAnsi="Times New Roman"/>
          <w:sz w:val="30"/>
        </w:rPr>
        <w:t>7</w:t>
      </w:r>
      <w:r>
        <w:rPr>
          <w:rFonts w:ascii="仿宋_GB2312" w:eastAsia="仿宋_GB2312" w:hAnsi="仿宋_GB2312" w:hint="eastAsia"/>
          <w:sz w:val="30"/>
        </w:rPr>
        <w:t>、</w:t>
      </w:r>
      <w:r>
        <w:rPr>
          <w:rFonts w:ascii="Times New Roman" w:eastAsia="Times New Roman" w:hAnsi="Times New Roman"/>
          <w:sz w:val="30"/>
        </w:rPr>
        <w:t xml:space="preserve">6 </w:t>
      </w:r>
      <w:r>
        <w:rPr>
          <w:rFonts w:ascii="仿宋_GB2312" w:eastAsia="仿宋_GB2312" w:hAnsi="仿宋_GB2312" w:hint="eastAsia"/>
          <w:sz w:val="30"/>
        </w:rPr>
        <w:t>月</w:t>
      </w:r>
      <w:r>
        <w:rPr>
          <w:rFonts w:ascii="Times New Roman" w:eastAsia="Times New Roman" w:hAnsi="Times New Roman"/>
          <w:sz w:val="30"/>
        </w:rPr>
        <w:t xml:space="preserve">30 </w:t>
      </w:r>
      <w:r>
        <w:rPr>
          <w:rFonts w:ascii="仿宋_GB2312" w:eastAsia="仿宋_GB2312" w:hAnsi="仿宋_GB2312" w:hint="eastAsia"/>
          <w:sz w:val="30"/>
        </w:rPr>
        <w:t>号前，经初审初检合格的学生，确定为预征对象，高校所在地县级兵役机关在网上进行预征对象同步确认，并配合高校把审核签字盖章后的《预征登记表》和《补偿代偿申请表》发还给学生本人，作为优先征集的凭证。《预征登记表》存根由高校所在地县级兵役机关留存备查；</w:t>
      </w:r>
    </w:p>
    <w:p w:rsidR="00AC6EAE" w:rsidRDefault="00DF02F1" w:rsidP="00AC6EAE">
      <w:pPr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Times New Roman" w:eastAsia="Times New Roman" w:hAnsi="Times New Roman"/>
          <w:sz w:val="30"/>
        </w:rPr>
        <w:lastRenderedPageBreak/>
        <w:t>8</w:t>
      </w:r>
      <w:r>
        <w:rPr>
          <w:rFonts w:ascii="仿宋_GB2312" w:eastAsia="仿宋_GB2312" w:hAnsi="仿宋_GB2312" w:hint="eastAsia"/>
          <w:sz w:val="30"/>
        </w:rPr>
        <w:t>、学生确定为预征对象后，高校资助管理部门负责审核学生的学费和院校地助学贷款信息，县级资助管理部门负责审核生源地预征对象的</w:t>
      </w:r>
      <w:bookmarkStart w:id="0" w:name="_GoBack"/>
      <w:bookmarkEnd w:id="0"/>
      <w:r>
        <w:rPr>
          <w:rFonts w:ascii="仿宋_GB2312" w:eastAsia="仿宋_GB2312" w:hAnsi="仿宋_GB2312" w:hint="eastAsia"/>
          <w:sz w:val="30"/>
        </w:rPr>
        <w:t>生源地贷款信息，并在网上进行同步审核确认；</w:t>
      </w:r>
      <w:r w:rsidR="00AC6EAE">
        <w:rPr>
          <w:rFonts w:ascii="仿宋_GB2312" w:eastAsia="仿宋_GB2312" w:hAnsi="仿宋_GB2312" w:hint="eastAsia"/>
          <w:sz w:val="30"/>
        </w:rPr>
        <w:t xml:space="preserve">   </w:t>
      </w:r>
    </w:p>
    <w:p w:rsidR="00AC6EAE" w:rsidRDefault="00DF02F1" w:rsidP="00AC6EAE">
      <w:pPr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Times New Roman" w:eastAsia="Times New Roman" w:hAnsi="Times New Roman"/>
          <w:sz w:val="30"/>
        </w:rPr>
        <w:t>9</w:t>
      </w:r>
      <w:r>
        <w:rPr>
          <w:rFonts w:ascii="仿宋_GB2312" w:eastAsia="仿宋_GB2312" w:hAnsi="仿宋_GB2312" w:hint="eastAsia"/>
          <w:sz w:val="30"/>
        </w:rPr>
        <w:t>、按兵役机关通知的报名时间、地点、注意事项等，参加体检、政审；</w:t>
      </w:r>
    </w:p>
    <w:p w:rsidR="00E21B32" w:rsidRDefault="00DF02F1" w:rsidP="00AC6EAE">
      <w:pPr>
        <w:ind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Times New Roman" w:eastAsia="Times New Roman" w:hAnsi="Times New Roman"/>
          <w:sz w:val="30"/>
        </w:rPr>
        <w:t>10</w:t>
      </w:r>
      <w:r>
        <w:rPr>
          <w:rFonts w:ascii="仿宋_GB2312" w:eastAsia="仿宋_GB2312" w:hAnsi="仿宋_GB2312" w:hint="eastAsia"/>
          <w:sz w:val="30"/>
        </w:rPr>
        <w:t>、学生确定入伍后，由县级资助中心将《</w:t>
      </w:r>
      <w:r>
        <w:rPr>
          <w:rFonts w:ascii="仿宋_GB2312" w:eastAsia="仿宋_GB2312" w:hAnsi="仿宋_GB2312" w:hint="eastAsia"/>
          <w:sz w:val="30"/>
        </w:rPr>
        <w:t>补偿代偿申请表》寄回学校。</w:t>
      </w:r>
      <w:proofErr w:type="gramStart"/>
      <w:r>
        <w:rPr>
          <w:rFonts w:ascii="仿宋_GB2312" w:eastAsia="仿宋_GB2312" w:hAnsi="仿宋_GB2312" w:hint="eastAsia"/>
          <w:sz w:val="30"/>
        </w:rPr>
        <w:t>役机关</w:t>
      </w:r>
      <w:proofErr w:type="gramEnd"/>
      <w:r>
        <w:rPr>
          <w:rFonts w:ascii="仿宋_GB2312" w:eastAsia="仿宋_GB2312" w:hAnsi="仿宋_GB2312" w:hint="eastAsia"/>
          <w:sz w:val="30"/>
        </w:rPr>
        <w:t>通知的报名时间、地点、注意事项等</w:t>
      </w:r>
    </w:p>
    <w:sectPr w:rsidR="00E21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HeitiStd-Regular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A3C57"/>
    <w:rsid w:val="00AC6EAE"/>
    <w:rsid w:val="00DF02F1"/>
    <w:rsid w:val="00E21B32"/>
    <w:rsid w:val="5DFA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038A35-E51D-4AEC-BEC5-F1DD5D4B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6E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fbzb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669</Words>
  <Characters>82</Characters>
  <Application>Microsoft Office Word</Application>
  <DocSecurity>0</DocSecurity>
  <Lines>1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洪叶</cp:lastModifiedBy>
  <cp:revision>3</cp:revision>
  <dcterms:created xsi:type="dcterms:W3CDTF">2016-04-25T04:44:00Z</dcterms:created>
  <dcterms:modified xsi:type="dcterms:W3CDTF">2016-04-25T06:18:00Z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