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附件3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color w:val="333333"/>
          <w:sz w:val="40"/>
          <w:szCs w:val="40"/>
        </w:rPr>
        <w:t>主题班会课选题指南</w:t>
      </w:r>
    </w:p>
    <w:p>
      <w:pPr>
        <w:spacing w:line="540" w:lineRule="exact"/>
        <w:rPr>
          <w:rFonts w:ascii="仿宋_GB2312" w:hAnsi="黑体" w:eastAsia="仿宋_GB2312" w:cs="黑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 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理想信念教育（结合十九大）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防非法集资教育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防“校园贷”安全教育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防溺水、文明使用共享单车等安全教育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实习、求职期间安全教育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诚信教育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国防教育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爱情观教育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职业生涯规划教育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寝室文化建设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珍爱生命教育</w:t>
      </w:r>
    </w:p>
    <w:p>
      <w:pPr>
        <w:numPr>
          <w:ilvl w:val="0"/>
          <w:numId w:val="1"/>
        </w:numPr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行为规范养成教育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enl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1CC5"/>
    <w:multiLevelType w:val="singleLevel"/>
    <w:tmpl w:val="59FC1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75197"/>
    <w:rsid w:val="46875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2017-11-10T04:46:00Z</dcterms:created>
  <dc:creator>湖北第二师范学院综合服务</dc:creator>
  <cp:lastModifiedBy>湖北第二师范学院综合服务</cp:lastModifiedBy>
  <dcterms:modified xsi:type="dcterms:W3CDTF">2017-11-10T04:48:23Z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