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both"/>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附件二：</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湖北第二师范学院团支部建设考核标准</w:t>
      </w:r>
      <w:r>
        <w:rPr>
          <w:rFonts w:hint="eastAsia" w:ascii="方正小标宋简体" w:hAnsi="方正小标宋简体" w:eastAsia="方正小标宋简体" w:cs="方正小标宋简体"/>
          <w:sz w:val="36"/>
          <w:szCs w:val="36"/>
          <w:lang w:eastAsia="zh-CN"/>
        </w:rPr>
        <w:t>（试行</w:t>
      </w:r>
      <w:bookmarkStart w:id="0" w:name="_GoBack"/>
      <w:bookmarkEnd w:id="0"/>
      <w:r>
        <w:rPr>
          <w:rFonts w:hint="eastAsia" w:ascii="方正小标宋简体" w:hAnsi="方正小标宋简体" w:eastAsia="方正小标宋简体" w:cs="方正小标宋简体"/>
          <w:sz w:val="36"/>
          <w:szCs w:val="36"/>
          <w:lang w:eastAsia="zh-CN"/>
        </w:rPr>
        <w:t>）</w:t>
      </w:r>
    </w:p>
    <w:tbl>
      <w:tblPr>
        <w:tblStyle w:val="5"/>
        <w:tblW w:w="15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643"/>
        <w:gridCol w:w="5328"/>
        <w:gridCol w:w="540"/>
        <w:gridCol w:w="612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 w:type="dxa"/>
            <w:vMerge w:val="restart"/>
            <w:shd w:val="clear" w:color="auto" w:fill="auto"/>
            <w:vAlign w:val="center"/>
          </w:tcPr>
          <w:p>
            <w:pPr>
              <w:jc w:val="center"/>
              <w:rPr>
                <w:rFonts w:hint="eastAsia" w:ascii="黑体" w:hAnsi="黑体" w:eastAsia="黑体" w:cs="黑体"/>
                <w:b/>
                <w:bCs/>
                <w:sz w:val="22"/>
                <w:szCs w:val="21"/>
                <w:lang w:eastAsia="zh-CN"/>
              </w:rPr>
            </w:pPr>
            <w:r>
              <w:rPr>
                <w:rFonts w:hint="eastAsia" w:ascii="黑体" w:hAnsi="黑体" w:eastAsia="黑体" w:cs="黑体"/>
                <w:b/>
                <w:bCs/>
                <w:sz w:val="22"/>
                <w:szCs w:val="21"/>
                <w:lang w:eastAsia="zh-CN"/>
              </w:rPr>
              <w:t>一级指标</w:t>
            </w:r>
          </w:p>
        </w:tc>
        <w:tc>
          <w:tcPr>
            <w:tcW w:w="1643" w:type="dxa"/>
            <w:vMerge w:val="restart"/>
            <w:shd w:val="clear" w:color="auto" w:fill="auto"/>
            <w:vAlign w:val="center"/>
          </w:tcPr>
          <w:p>
            <w:pPr>
              <w:jc w:val="center"/>
              <w:rPr>
                <w:rFonts w:hint="eastAsia" w:ascii="黑体" w:hAnsi="黑体" w:eastAsia="黑体" w:cs="黑体"/>
                <w:b/>
                <w:bCs/>
                <w:sz w:val="22"/>
                <w:szCs w:val="21"/>
                <w:lang w:eastAsia="zh-CN"/>
              </w:rPr>
            </w:pPr>
            <w:r>
              <w:rPr>
                <w:rFonts w:hint="eastAsia" w:ascii="黑体" w:hAnsi="黑体" w:eastAsia="黑体" w:cs="黑体"/>
                <w:b/>
                <w:bCs/>
                <w:sz w:val="22"/>
                <w:szCs w:val="21"/>
                <w:lang w:eastAsia="zh-CN"/>
              </w:rPr>
              <w:t>二级指标</w:t>
            </w:r>
          </w:p>
        </w:tc>
        <w:tc>
          <w:tcPr>
            <w:tcW w:w="12528" w:type="dxa"/>
            <w:gridSpan w:val="4"/>
            <w:shd w:val="clear" w:color="auto" w:fill="auto"/>
            <w:vAlign w:val="center"/>
          </w:tcPr>
          <w:p>
            <w:pPr>
              <w:jc w:val="center"/>
              <w:rPr>
                <w:rFonts w:hint="eastAsia" w:ascii="黑体" w:hAnsi="黑体" w:eastAsia="黑体" w:cs="黑体"/>
                <w:b/>
                <w:bCs/>
                <w:sz w:val="22"/>
                <w:szCs w:val="21"/>
                <w:lang w:eastAsia="zh-CN"/>
              </w:rPr>
            </w:pPr>
            <w:r>
              <w:rPr>
                <w:rFonts w:hint="eastAsia" w:ascii="黑体" w:hAnsi="黑体" w:eastAsia="黑体" w:cs="黑体"/>
                <w:b/>
                <w:bCs/>
                <w:sz w:val="22"/>
                <w:szCs w:val="21"/>
                <w:lang w:eastAsia="zh-CN"/>
              </w:rPr>
              <w:t>考核内容及评分标准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 w:type="dxa"/>
            <w:vMerge w:val="continue"/>
            <w:shd w:val="clear" w:color="auto" w:fill="auto"/>
            <w:vAlign w:val="center"/>
          </w:tcPr>
          <w:p>
            <w:pPr>
              <w:jc w:val="center"/>
            </w:pPr>
          </w:p>
        </w:tc>
        <w:tc>
          <w:tcPr>
            <w:tcW w:w="1643" w:type="dxa"/>
            <w:vMerge w:val="continue"/>
            <w:shd w:val="clear" w:color="auto" w:fill="auto"/>
            <w:vAlign w:val="center"/>
          </w:tcPr>
          <w:p>
            <w:pPr>
              <w:jc w:val="center"/>
            </w:pPr>
          </w:p>
        </w:tc>
        <w:tc>
          <w:tcPr>
            <w:tcW w:w="5328" w:type="dxa"/>
            <w:shd w:val="clear" w:color="auto" w:fill="auto"/>
            <w:vAlign w:val="center"/>
          </w:tcPr>
          <w:p>
            <w:pPr>
              <w:jc w:val="center"/>
              <w:rPr>
                <w:rFonts w:ascii="黑体" w:hAnsi="黑体" w:eastAsia="黑体" w:cs="黑体"/>
                <w:b/>
                <w:bCs/>
                <w:sz w:val="22"/>
                <w:szCs w:val="21"/>
              </w:rPr>
            </w:pPr>
            <w:r>
              <w:rPr>
                <w:rFonts w:hint="eastAsia" w:ascii="黑体" w:hAnsi="黑体" w:eastAsia="黑体" w:cs="黑体"/>
                <w:b/>
                <w:bCs/>
                <w:sz w:val="22"/>
                <w:szCs w:val="21"/>
              </w:rPr>
              <w:t>达标指标</w:t>
            </w:r>
          </w:p>
        </w:tc>
        <w:tc>
          <w:tcPr>
            <w:tcW w:w="540" w:type="dxa"/>
            <w:shd w:val="clear" w:color="auto" w:fill="auto"/>
            <w:vAlign w:val="center"/>
          </w:tcPr>
          <w:p>
            <w:pPr>
              <w:jc w:val="center"/>
              <w:rPr>
                <w:rFonts w:ascii="黑体" w:hAnsi="黑体" w:eastAsia="黑体" w:cs="黑体"/>
                <w:b/>
                <w:bCs/>
                <w:sz w:val="22"/>
                <w:szCs w:val="21"/>
              </w:rPr>
            </w:pPr>
            <w:r>
              <w:rPr>
                <w:rFonts w:hint="eastAsia" w:ascii="黑体" w:hAnsi="黑体" w:eastAsia="黑体" w:cs="黑体"/>
                <w:b/>
                <w:bCs/>
                <w:sz w:val="22"/>
                <w:szCs w:val="21"/>
              </w:rPr>
              <w:t>得分</w:t>
            </w:r>
          </w:p>
        </w:tc>
        <w:tc>
          <w:tcPr>
            <w:tcW w:w="6120" w:type="dxa"/>
            <w:shd w:val="clear" w:color="auto" w:fill="auto"/>
            <w:vAlign w:val="center"/>
          </w:tcPr>
          <w:p>
            <w:pPr>
              <w:jc w:val="center"/>
              <w:rPr>
                <w:rFonts w:ascii="黑体" w:hAnsi="黑体" w:eastAsia="黑体" w:cs="黑体"/>
                <w:b/>
                <w:bCs/>
                <w:sz w:val="22"/>
                <w:szCs w:val="21"/>
              </w:rPr>
            </w:pPr>
            <w:r>
              <w:rPr>
                <w:rFonts w:hint="eastAsia" w:ascii="黑体" w:hAnsi="黑体" w:eastAsia="黑体" w:cs="黑体"/>
                <w:b/>
                <w:bCs/>
                <w:sz w:val="22"/>
                <w:szCs w:val="21"/>
              </w:rPr>
              <w:t>创建指标</w:t>
            </w:r>
          </w:p>
        </w:tc>
        <w:tc>
          <w:tcPr>
            <w:tcW w:w="540" w:type="dxa"/>
            <w:shd w:val="clear" w:color="auto" w:fill="auto"/>
            <w:vAlign w:val="center"/>
          </w:tcPr>
          <w:p>
            <w:pPr>
              <w:jc w:val="center"/>
            </w:pPr>
            <w:r>
              <w:rPr>
                <w:rFonts w:hint="eastAsia" w:ascii="黑体" w:hAnsi="黑体" w:eastAsia="黑体" w:cs="黑体"/>
                <w:b/>
                <w:bCs/>
                <w:sz w:val="2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 w:type="dxa"/>
            <w:vMerge w:val="restart"/>
            <w:shd w:val="clear" w:color="auto" w:fill="auto"/>
            <w:vAlign w:val="center"/>
          </w:tcPr>
          <w:p>
            <w:pPr>
              <w:spacing w:line="480" w:lineRule="auto"/>
              <w:ind w:firstLine="480" w:firstLineChars="200"/>
              <w:jc w:val="both"/>
              <w:rPr>
                <w:rFonts w:ascii="黑体" w:hAnsi="黑体" w:eastAsia="黑体" w:cs="黑体"/>
                <w:kern w:val="0"/>
                <w:sz w:val="24"/>
                <w:szCs w:val="24"/>
              </w:rPr>
            </w:pPr>
            <w:r>
              <w:rPr>
                <w:rFonts w:hint="eastAsia" w:ascii="黑体" w:hAnsi="黑体" w:eastAsia="黑体" w:cs="黑体"/>
                <w:kern w:val="0"/>
                <w:sz w:val="24"/>
                <w:szCs w:val="24"/>
              </w:rPr>
              <w:t>基</w:t>
            </w:r>
          </w:p>
          <w:p>
            <w:pPr>
              <w:spacing w:line="480" w:lineRule="auto"/>
              <w:jc w:val="center"/>
              <w:rPr>
                <w:rFonts w:ascii="黑体" w:hAnsi="黑体" w:eastAsia="黑体" w:cs="黑体"/>
                <w:kern w:val="0"/>
                <w:sz w:val="24"/>
                <w:szCs w:val="24"/>
              </w:rPr>
            </w:pPr>
            <w:r>
              <w:rPr>
                <w:rFonts w:hint="eastAsia" w:ascii="黑体" w:hAnsi="黑体" w:eastAsia="黑体" w:cs="黑体"/>
                <w:kern w:val="0"/>
                <w:sz w:val="24"/>
                <w:szCs w:val="24"/>
              </w:rPr>
              <w:t>本</w:t>
            </w:r>
          </w:p>
          <w:p>
            <w:pPr>
              <w:spacing w:line="480" w:lineRule="auto"/>
              <w:jc w:val="center"/>
              <w:rPr>
                <w:rFonts w:ascii="黑体" w:hAnsi="黑体" w:eastAsia="黑体" w:cs="黑体"/>
                <w:kern w:val="0"/>
                <w:sz w:val="24"/>
                <w:szCs w:val="24"/>
              </w:rPr>
            </w:pPr>
            <w:r>
              <w:rPr>
                <w:rFonts w:hint="eastAsia" w:ascii="黑体" w:hAnsi="黑体" w:eastAsia="黑体" w:cs="黑体"/>
                <w:kern w:val="0"/>
                <w:sz w:val="24"/>
                <w:szCs w:val="24"/>
              </w:rPr>
              <w:t>组</w:t>
            </w:r>
          </w:p>
          <w:p>
            <w:pPr>
              <w:spacing w:line="480" w:lineRule="auto"/>
              <w:jc w:val="center"/>
              <w:rPr>
                <w:rFonts w:ascii="仿宋_GB2312" w:hAnsi="仿宋_GB2312" w:eastAsia="仿宋_GB2312" w:cs="仿宋_GB2312"/>
                <w:kern w:val="0"/>
                <w:szCs w:val="21"/>
              </w:rPr>
            </w:pPr>
            <w:r>
              <w:rPr>
                <w:rFonts w:hint="eastAsia" w:ascii="黑体" w:hAnsi="黑体" w:eastAsia="黑体" w:cs="黑体"/>
                <w:kern w:val="0"/>
                <w:sz w:val="24"/>
                <w:szCs w:val="24"/>
              </w:rPr>
              <w:t>织</w:t>
            </w:r>
          </w:p>
        </w:tc>
        <w:tc>
          <w:tcPr>
            <w:tcW w:w="1643" w:type="dxa"/>
            <w:shd w:val="clear" w:color="auto" w:fill="auto"/>
            <w:vAlign w:val="center"/>
          </w:tcPr>
          <w:p>
            <w:pPr>
              <w:spacing w:line="240" w:lineRule="atLeast"/>
              <w:jc w:val="center"/>
              <w:rPr>
                <w:rFonts w:ascii="楷体" w:hAnsi="楷体" w:eastAsia="楷体" w:cs="楷体"/>
                <w:kern w:val="0"/>
                <w:sz w:val="18"/>
                <w:szCs w:val="18"/>
              </w:rPr>
            </w:pPr>
            <w:r>
              <w:rPr>
                <w:rFonts w:hint="eastAsia" w:ascii="楷体" w:hAnsi="楷体" w:eastAsia="楷体" w:cs="楷体"/>
                <w:kern w:val="0"/>
                <w:sz w:val="18"/>
                <w:szCs w:val="18"/>
              </w:rPr>
              <w:t>“三会一课”（即支部大会、团支委会、团小组会、团课）</w:t>
            </w:r>
          </w:p>
        </w:tc>
        <w:tc>
          <w:tcPr>
            <w:tcW w:w="5328"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1.按要求开展“三会”并有会议记录；</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2.经常性组织团课教育。</w:t>
            </w:r>
          </w:p>
          <w:p>
            <w:pPr>
              <w:spacing w:line="240" w:lineRule="atLeast"/>
              <w:jc w:val="left"/>
              <w:rPr>
                <w:rFonts w:ascii="仿宋_GB2312" w:hAnsi="仿宋_GB2312" w:eastAsia="仿宋_GB2312" w:cs="仿宋_GB2312"/>
                <w:kern w:val="0"/>
                <w:sz w:val="18"/>
                <w:szCs w:val="18"/>
              </w:rPr>
            </w:pPr>
          </w:p>
        </w:tc>
        <w:tc>
          <w:tcPr>
            <w:tcW w:w="54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6120"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支部“三会一课”记录内容详实，符合规范。（+2）</w:t>
            </w:r>
          </w:p>
          <w:p>
            <w:pPr>
              <w:spacing w:line="240" w:lineRule="atLeast"/>
              <w:jc w:val="left"/>
              <w:rPr>
                <w:rFonts w:ascii="仿宋_GB2312" w:hAnsi="仿宋_GB2312" w:eastAsia="仿宋_GB2312" w:cs="仿宋_GB2312"/>
                <w:kern w:val="0"/>
                <w:sz w:val="18"/>
                <w:szCs w:val="18"/>
              </w:rPr>
            </w:pPr>
          </w:p>
        </w:tc>
        <w:tc>
          <w:tcPr>
            <w:tcW w:w="540" w:type="dxa"/>
            <w:shd w:val="clear" w:color="auto" w:fill="auto"/>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 w:type="dxa"/>
            <w:vMerge w:val="continue"/>
            <w:shd w:val="clear" w:color="auto" w:fill="auto"/>
            <w:vAlign w:val="center"/>
          </w:tcPr>
          <w:p>
            <w:pPr>
              <w:jc w:val="center"/>
              <w:rPr>
                <w:rFonts w:ascii="仿宋_GB2312" w:hAnsi="仿宋_GB2312" w:eastAsia="仿宋_GB2312" w:cs="仿宋_GB2312"/>
                <w:kern w:val="0"/>
                <w:szCs w:val="21"/>
              </w:rPr>
            </w:pPr>
          </w:p>
        </w:tc>
        <w:tc>
          <w:tcPr>
            <w:tcW w:w="1643" w:type="dxa"/>
            <w:shd w:val="clear" w:color="auto" w:fill="auto"/>
            <w:vAlign w:val="center"/>
          </w:tcPr>
          <w:p>
            <w:pPr>
              <w:spacing w:line="240" w:lineRule="atLeast"/>
              <w:jc w:val="center"/>
              <w:rPr>
                <w:rFonts w:ascii="楷体" w:hAnsi="楷体" w:eastAsia="楷体" w:cs="楷体"/>
                <w:kern w:val="0"/>
                <w:sz w:val="18"/>
                <w:szCs w:val="18"/>
              </w:rPr>
            </w:pPr>
            <w:r>
              <w:rPr>
                <w:rFonts w:hint="eastAsia" w:ascii="楷体" w:hAnsi="楷体" w:eastAsia="楷体" w:cs="楷体"/>
                <w:kern w:val="0"/>
                <w:sz w:val="18"/>
                <w:szCs w:val="18"/>
              </w:rPr>
              <w:t>团情统计</w:t>
            </w:r>
          </w:p>
        </w:tc>
        <w:tc>
          <w:tcPr>
            <w:tcW w:w="5328"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1.团务档案完整、齐全，各种团内文件按要求分类归档；</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2.建立团员名册、团干部名册、入党积极分子名册、保留团籍的党员名册。</w:t>
            </w:r>
          </w:p>
        </w:tc>
        <w:tc>
          <w:tcPr>
            <w:tcW w:w="54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612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540" w:type="dxa"/>
            <w:shd w:val="clear" w:color="auto" w:fill="auto"/>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17" w:type="dxa"/>
            <w:vMerge w:val="continue"/>
            <w:shd w:val="clear" w:color="auto" w:fill="auto"/>
            <w:vAlign w:val="center"/>
          </w:tcPr>
          <w:p>
            <w:pPr>
              <w:jc w:val="center"/>
              <w:rPr>
                <w:rFonts w:ascii="仿宋_GB2312" w:hAnsi="仿宋_GB2312" w:eastAsia="仿宋_GB2312" w:cs="仿宋_GB2312"/>
                <w:kern w:val="0"/>
                <w:szCs w:val="21"/>
              </w:rPr>
            </w:pPr>
          </w:p>
        </w:tc>
        <w:tc>
          <w:tcPr>
            <w:tcW w:w="1643" w:type="dxa"/>
            <w:shd w:val="clear" w:color="auto" w:fill="auto"/>
            <w:vAlign w:val="center"/>
          </w:tcPr>
          <w:p>
            <w:pPr>
              <w:spacing w:line="240" w:lineRule="atLeast"/>
              <w:jc w:val="center"/>
              <w:rPr>
                <w:rFonts w:ascii="楷体" w:hAnsi="楷体" w:eastAsia="楷体" w:cs="楷体"/>
                <w:kern w:val="0"/>
                <w:sz w:val="18"/>
                <w:szCs w:val="18"/>
              </w:rPr>
            </w:pPr>
            <w:r>
              <w:rPr>
                <w:rFonts w:hint="eastAsia" w:ascii="楷体" w:hAnsi="楷体" w:eastAsia="楷体" w:cs="楷体"/>
                <w:kern w:val="0"/>
                <w:sz w:val="18"/>
                <w:szCs w:val="18"/>
              </w:rPr>
              <w:t>团的</w:t>
            </w:r>
          </w:p>
          <w:p>
            <w:pPr>
              <w:spacing w:line="240" w:lineRule="atLeast"/>
              <w:jc w:val="center"/>
              <w:rPr>
                <w:rFonts w:ascii="楷体" w:hAnsi="楷体" w:eastAsia="楷体" w:cs="楷体"/>
                <w:kern w:val="0"/>
                <w:sz w:val="18"/>
                <w:szCs w:val="18"/>
              </w:rPr>
            </w:pPr>
            <w:r>
              <w:rPr>
                <w:rFonts w:hint="eastAsia" w:ascii="楷体" w:hAnsi="楷体" w:eastAsia="楷体" w:cs="楷体"/>
                <w:kern w:val="0"/>
                <w:sz w:val="18"/>
                <w:szCs w:val="18"/>
              </w:rPr>
              <w:t>日常组织管理</w:t>
            </w:r>
          </w:p>
        </w:tc>
        <w:tc>
          <w:tcPr>
            <w:tcW w:w="5328"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1.团支部组织机构健全；</w:t>
            </w:r>
          </w:p>
          <w:p>
            <w:pPr>
              <w:spacing w:line="240" w:lineRule="atLeas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2.团员按规范按时注册</w:t>
            </w:r>
            <w:r>
              <w:rPr>
                <w:rFonts w:hint="eastAsia" w:ascii="仿宋_GB2312" w:hAnsi="仿宋_GB2312" w:eastAsia="仿宋_GB2312" w:cs="仿宋_GB2312"/>
                <w:kern w:val="0"/>
                <w:sz w:val="18"/>
                <w:szCs w:val="18"/>
                <w:lang w:eastAsia="zh-CN"/>
              </w:rPr>
              <w:t>；</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3.团组织关系转接规范；</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4.团费缴费率100%。</w:t>
            </w:r>
          </w:p>
        </w:tc>
        <w:tc>
          <w:tcPr>
            <w:tcW w:w="54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612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540" w:type="dxa"/>
            <w:shd w:val="clear" w:color="auto" w:fill="auto"/>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1417" w:type="dxa"/>
            <w:vMerge w:val="continue"/>
            <w:shd w:val="clear" w:color="auto" w:fill="auto"/>
            <w:vAlign w:val="center"/>
          </w:tcPr>
          <w:p>
            <w:pPr>
              <w:jc w:val="center"/>
              <w:rPr>
                <w:rFonts w:ascii="仿宋_GB2312" w:hAnsi="仿宋_GB2312" w:eastAsia="仿宋_GB2312" w:cs="仿宋_GB2312"/>
                <w:kern w:val="0"/>
                <w:szCs w:val="21"/>
              </w:rPr>
            </w:pPr>
          </w:p>
        </w:tc>
        <w:tc>
          <w:tcPr>
            <w:tcW w:w="1643" w:type="dxa"/>
            <w:shd w:val="clear" w:color="auto" w:fill="auto"/>
            <w:vAlign w:val="center"/>
          </w:tcPr>
          <w:p>
            <w:pPr>
              <w:spacing w:line="240" w:lineRule="atLeast"/>
              <w:jc w:val="center"/>
              <w:rPr>
                <w:rFonts w:ascii="楷体" w:hAnsi="楷体" w:eastAsia="楷体" w:cs="楷体"/>
                <w:kern w:val="0"/>
                <w:sz w:val="18"/>
                <w:szCs w:val="18"/>
              </w:rPr>
            </w:pPr>
            <w:r>
              <w:rPr>
                <w:rFonts w:hint="eastAsia" w:ascii="楷体" w:hAnsi="楷体" w:eastAsia="楷体" w:cs="楷体"/>
                <w:kern w:val="0"/>
                <w:sz w:val="18"/>
                <w:szCs w:val="18"/>
              </w:rPr>
              <w:t>“推优”工作</w:t>
            </w:r>
          </w:p>
        </w:tc>
        <w:tc>
          <w:tcPr>
            <w:tcW w:w="5328"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1.认真开展团员民主评议工作，制订和实施本支部的评议计划；</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2.严格按照“推优”标准向党组织推荐入党积极分子，程序符合规范，投诉率为零，并做好推荐为入党积极分子的教育管理工作；</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3.“推优”工作有记录、有台账。</w:t>
            </w:r>
          </w:p>
        </w:tc>
        <w:tc>
          <w:tcPr>
            <w:tcW w:w="54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612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540" w:type="dxa"/>
            <w:shd w:val="clear" w:color="auto" w:fill="auto"/>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trPr>
        <w:tc>
          <w:tcPr>
            <w:tcW w:w="1417" w:type="dxa"/>
            <w:shd w:val="clear" w:color="auto" w:fill="auto"/>
            <w:vAlign w:val="center"/>
          </w:tcPr>
          <w:p>
            <w:pPr>
              <w:spacing w:line="480" w:lineRule="auto"/>
              <w:jc w:val="center"/>
              <w:rPr>
                <w:rFonts w:ascii="黑体" w:hAnsi="黑体" w:eastAsia="黑体" w:cs="黑体"/>
                <w:kern w:val="0"/>
                <w:sz w:val="24"/>
                <w:szCs w:val="24"/>
              </w:rPr>
            </w:pPr>
            <w:r>
              <w:rPr>
                <w:rFonts w:hint="eastAsia" w:ascii="黑体" w:hAnsi="黑体" w:eastAsia="黑体" w:cs="黑体"/>
                <w:kern w:val="0"/>
                <w:sz w:val="24"/>
                <w:szCs w:val="24"/>
              </w:rPr>
              <w:t>基本</w:t>
            </w:r>
          </w:p>
          <w:p>
            <w:pPr>
              <w:spacing w:line="480" w:lineRule="auto"/>
              <w:jc w:val="center"/>
              <w:rPr>
                <w:rFonts w:ascii="黑体" w:hAnsi="黑体" w:eastAsia="黑体" w:cs="黑体"/>
                <w:kern w:val="0"/>
                <w:sz w:val="24"/>
                <w:szCs w:val="24"/>
              </w:rPr>
            </w:pPr>
            <w:r>
              <w:rPr>
                <w:rFonts w:hint="eastAsia" w:ascii="黑体" w:hAnsi="黑体" w:eastAsia="黑体" w:cs="黑体"/>
                <w:kern w:val="0"/>
                <w:sz w:val="24"/>
                <w:szCs w:val="24"/>
              </w:rPr>
              <w:t>队伍</w:t>
            </w:r>
          </w:p>
        </w:tc>
        <w:tc>
          <w:tcPr>
            <w:tcW w:w="1643" w:type="dxa"/>
            <w:shd w:val="clear" w:color="auto" w:fill="auto"/>
            <w:vAlign w:val="center"/>
          </w:tcPr>
          <w:p>
            <w:pPr>
              <w:spacing w:line="240" w:lineRule="atLeast"/>
              <w:jc w:val="center"/>
              <w:rPr>
                <w:rFonts w:ascii="楷体" w:hAnsi="楷体" w:eastAsia="楷体" w:cs="楷体"/>
                <w:kern w:val="0"/>
                <w:sz w:val="18"/>
                <w:szCs w:val="18"/>
              </w:rPr>
            </w:pPr>
            <w:r>
              <w:rPr>
                <w:rFonts w:hint="eastAsia" w:ascii="楷体" w:hAnsi="楷体" w:eastAsia="楷体" w:cs="楷体"/>
                <w:kern w:val="0"/>
                <w:sz w:val="18"/>
                <w:szCs w:val="18"/>
              </w:rPr>
              <w:t>团干部培养</w:t>
            </w:r>
          </w:p>
        </w:tc>
        <w:tc>
          <w:tcPr>
            <w:tcW w:w="5328"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有支部成员参加院级</w:t>
            </w:r>
            <w:r>
              <w:rPr>
                <w:rFonts w:hint="eastAsia" w:ascii="仿宋_GB2312" w:hAnsi="仿宋_GB2312" w:eastAsia="仿宋_GB2312" w:cs="仿宋_GB2312"/>
                <w:kern w:val="0"/>
                <w:sz w:val="18"/>
                <w:szCs w:val="18"/>
                <w:lang w:eastAsia="zh-CN"/>
              </w:rPr>
              <w:t>党校、</w:t>
            </w:r>
            <w:r>
              <w:rPr>
                <w:rFonts w:hint="eastAsia" w:ascii="仿宋_GB2312" w:hAnsi="仿宋_GB2312" w:eastAsia="仿宋_GB2312" w:cs="仿宋_GB2312"/>
                <w:kern w:val="0"/>
                <w:sz w:val="18"/>
                <w:szCs w:val="18"/>
              </w:rPr>
              <w:t>团校或者学生骨干培训班</w:t>
            </w:r>
            <w:r>
              <w:rPr>
                <w:rFonts w:hint="eastAsia" w:ascii="仿宋_GB2312" w:hAnsi="仿宋_GB2312" w:eastAsia="仿宋_GB2312" w:cs="仿宋_GB2312"/>
                <w:kern w:val="0"/>
                <w:sz w:val="18"/>
                <w:szCs w:val="18"/>
                <w:lang w:eastAsia="zh-CN"/>
              </w:rPr>
              <w:t>。</w:t>
            </w:r>
          </w:p>
        </w:tc>
        <w:tc>
          <w:tcPr>
            <w:tcW w:w="54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6120"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1.支部成员参加校级以上团校或者大学生骨干培训班（+1）；</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2.支部成员在参加校级以上团校或者大学生骨干培训班获校级优秀荣誉称号（+2），省级优秀（+3）。（同一荣誉取最高，不累计）</w:t>
            </w:r>
          </w:p>
        </w:tc>
        <w:tc>
          <w:tcPr>
            <w:tcW w:w="540" w:type="dxa"/>
            <w:shd w:val="clear" w:color="auto" w:fill="auto"/>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417" w:type="dxa"/>
            <w:shd w:val="clear" w:color="auto" w:fill="auto"/>
            <w:vAlign w:val="center"/>
          </w:tcPr>
          <w:p>
            <w:pPr>
              <w:spacing w:line="480" w:lineRule="auto"/>
              <w:jc w:val="center"/>
              <w:rPr>
                <w:rFonts w:ascii="黑体" w:hAnsi="黑体" w:eastAsia="黑体" w:cs="黑体"/>
                <w:kern w:val="0"/>
                <w:sz w:val="24"/>
                <w:szCs w:val="24"/>
              </w:rPr>
            </w:pPr>
            <w:r>
              <w:rPr>
                <w:rFonts w:hint="eastAsia" w:ascii="黑体" w:hAnsi="黑体" w:eastAsia="黑体" w:cs="黑体"/>
                <w:kern w:val="0"/>
                <w:sz w:val="24"/>
                <w:szCs w:val="24"/>
              </w:rPr>
              <w:t>基本</w:t>
            </w:r>
          </w:p>
          <w:p>
            <w:pPr>
              <w:spacing w:line="480" w:lineRule="auto"/>
              <w:jc w:val="center"/>
              <w:rPr>
                <w:rFonts w:ascii="仿宋_GB2312" w:hAnsi="仿宋_GB2312" w:eastAsia="仿宋_GB2312" w:cs="仿宋_GB2312"/>
                <w:kern w:val="0"/>
                <w:szCs w:val="21"/>
              </w:rPr>
            </w:pPr>
            <w:r>
              <w:rPr>
                <w:rFonts w:hint="eastAsia" w:ascii="黑体" w:hAnsi="黑体" w:eastAsia="黑体" w:cs="黑体"/>
                <w:kern w:val="0"/>
                <w:sz w:val="24"/>
                <w:szCs w:val="24"/>
              </w:rPr>
              <w:t>制度</w:t>
            </w:r>
          </w:p>
        </w:tc>
        <w:tc>
          <w:tcPr>
            <w:tcW w:w="1643" w:type="dxa"/>
            <w:shd w:val="clear" w:color="auto" w:fill="auto"/>
            <w:vAlign w:val="center"/>
          </w:tcPr>
          <w:p>
            <w:pPr>
              <w:spacing w:line="240" w:lineRule="atLeast"/>
              <w:jc w:val="center"/>
              <w:rPr>
                <w:rFonts w:ascii="楷体" w:hAnsi="楷体" w:eastAsia="楷体" w:cs="楷体"/>
                <w:kern w:val="0"/>
                <w:sz w:val="18"/>
                <w:szCs w:val="18"/>
              </w:rPr>
            </w:pPr>
          </w:p>
          <w:p>
            <w:pPr>
              <w:spacing w:line="240" w:lineRule="atLeast"/>
              <w:jc w:val="center"/>
              <w:rPr>
                <w:rFonts w:ascii="楷体" w:hAnsi="楷体" w:eastAsia="楷体" w:cs="楷体"/>
                <w:kern w:val="0"/>
                <w:sz w:val="18"/>
                <w:szCs w:val="18"/>
              </w:rPr>
            </w:pPr>
            <w:r>
              <w:rPr>
                <w:rFonts w:hint="eastAsia" w:ascii="楷体" w:hAnsi="楷体" w:eastAsia="楷体" w:cs="楷体"/>
                <w:kern w:val="0"/>
                <w:sz w:val="18"/>
                <w:szCs w:val="18"/>
              </w:rPr>
              <w:t>团支部</w:t>
            </w:r>
          </w:p>
          <w:p>
            <w:pPr>
              <w:spacing w:line="240" w:lineRule="atLeast"/>
              <w:jc w:val="center"/>
              <w:rPr>
                <w:rFonts w:ascii="楷体" w:hAnsi="楷体" w:eastAsia="楷体" w:cs="楷体"/>
                <w:kern w:val="0"/>
                <w:sz w:val="18"/>
                <w:szCs w:val="18"/>
              </w:rPr>
            </w:pPr>
            <w:r>
              <w:rPr>
                <w:rFonts w:hint="eastAsia" w:ascii="楷体" w:hAnsi="楷体" w:eastAsia="楷体" w:cs="楷体"/>
                <w:kern w:val="0"/>
                <w:sz w:val="18"/>
                <w:szCs w:val="18"/>
              </w:rPr>
              <w:t>基本工作制度</w:t>
            </w:r>
          </w:p>
          <w:p>
            <w:pPr>
              <w:spacing w:line="240" w:lineRule="atLeast"/>
              <w:jc w:val="center"/>
              <w:rPr>
                <w:rFonts w:ascii="楷体" w:hAnsi="楷体" w:eastAsia="楷体" w:cs="楷体"/>
                <w:kern w:val="0"/>
                <w:sz w:val="18"/>
                <w:szCs w:val="18"/>
              </w:rPr>
            </w:pPr>
          </w:p>
        </w:tc>
        <w:tc>
          <w:tcPr>
            <w:tcW w:w="5328"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团支部有民主选举制度、组织生活制度、计划和报告制度以及</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“团员推优”工作制度</w:t>
            </w:r>
            <w:r>
              <w:rPr>
                <w:rFonts w:hint="eastAsia" w:ascii="仿宋_GB2312" w:hAnsi="仿宋_GB2312" w:eastAsia="仿宋_GB2312" w:cs="仿宋_GB2312"/>
                <w:kern w:val="0"/>
                <w:sz w:val="18"/>
                <w:szCs w:val="18"/>
                <w:lang w:eastAsia="zh-CN"/>
              </w:rPr>
              <w:t>。</w:t>
            </w:r>
          </w:p>
        </w:tc>
        <w:tc>
          <w:tcPr>
            <w:tcW w:w="54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612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540" w:type="dxa"/>
            <w:shd w:val="clear" w:color="auto" w:fill="auto"/>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 w:type="dxa"/>
            <w:vMerge w:val="restart"/>
            <w:shd w:val="clear" w:color="auto" w:fill="auto"/>
            <w:vAlign w:val="center"/>
          </w:tcPr>
          <w:p>
            <w:pPr>
              <w:spacing w:line="480" w:lineRule="auto"/>
              <w:jc w:val="center"/>
              <w:rPr>
                <w:rFonts w:ascii="黑体" w:hAnsi="黑体" w:eastAsia="黑体" w:cs="黑体"/>
                <w:kern w:val="0"/>
                <w:sz w:val="24"/>
                <w:szCs w:val="24"/>
              </w:rPr>
            </w:pPr>
          </w:p>
          <w:p>
            <w:pPr>
              <w:spacing w:line="480" w:lineRule="auto"/>
              <w:jc w:val="center"/>
              <w:rPr>
                <w:rFonts w:ascii="黑体" w:hAnsi="黑体" w:eastAsia="黑体" w:cs="黑体"/>
                <w:kern w:val="0"/>
                <w:sz w:val="24"/>
                <w:szCs w:val="24"/>
              </w:rPr>
            </w:pPr>
          </w:p>
          <w:p>
            <w:pPr>
              <w:spacing w:line="480" w:lineRule="auto"/>
              <w:jc w:val="center"/>
              <w:rPr>
                <w:rFonts w:ascii="黑体" w:hAnsi="黑体" w:eastAsia="黑体" w:cs="黑体"/>
                <w:kern w:val="0"/>
                <w:sz w:val="24"/>
                <w:szCs w:val="24"/>
              </w:rPr>
            </w:pPr>
          </w:p>
          <w:p>
            <w:pPr>
              <w:spacing w:line="480" w:lineRule="auto"/>
              <w:jc w:val="center"/>
              <w:rPr>
                <w:rFonts w:ascii="黑体" w:hAnsi="黑体" w:eastAsia="黑体" w:cs="黑体"/>
                <w:kern w:val="0"/>
                <w:sz w:val="24"/>
                <w:szCs w:val="24"/>
              </w:rPr>
            </w:pPr>
            <w:r>
              <w:rPr>
                <w:rFonts w:hint="eastAsia" w:ascii="黑体" w:hAnsi="黑体" w:eastAsia="黑体" w:cs="黑体"/>
                <w:kern w:val="0"/>
                <w:sz w:val="24"/>
                <w:szCs w:val="24"/>
              </w:rPr>
              <w:t>基</w:t>
            </w:r>
          </w:p>
          <w:p>
            <w:pPr>
              <w:spacing w:line="480" w:lineRule="auto"/>
              <w:jc w:val="center"/>
              <w:rPr>
                <w:rFonts w:ascii="黑体" w:hAnsi="黑体" w:eastAsia="黑体" w:cs="黑体"/>
                <w:kern w:val="0"/>
                <w:sz w:val="24"/>
                <w:szCs w:val="24"/>
              </w:rPr>
            </w:pPr>
            <w:r>
              <w:rPr>
                <w:rFonts w:hint="eastAsia" w:ascii="黑体" w:hAnsi="黑体" w:eastAsia="黑体" w:cs="黑体"/>
                <w:kern w:val="0"/>
                <w:sz w:val="24"/>
                <w:szCs w:val="24"/>
              </w:rPr>
              <w:t>本</w:t>
            </w:r>
          </w:p>
          <w:p>
            <w:pPr>
              <w:spacing w:line="480" w:lineRule="auto"/>
              <w:jc w:val="center"/>
              <w:rPr>
                <w:rFonts w:ascii="黑体" w:hAnsi="黑体" w:eastAsia="黑体" w:cs="黑体"/>
                <w:kern w:val="0"/>
                <w:sz w:val="24"/>
                <w:szCs w:val="24"/>
              </w:rPr>
            </w:pPr>
            <w:r>
              <w:rPr>
                <w:rFonts w:hint="eastAsia" w:ascii="黑体" w:hAnsi="黑体" w:eastAsia="黑体" w:cs="黑体"/>
                <w:kern w:val="0"/>
                <w:sz w:val="24"/>
                <w:szCs w:val="24"/>
              </w:rPr>
              <w:t>活</w:t>
            </w:r>
          </w:p>
          <w:p>
            <w:pPr>
              <w:spacing w:line="480" w:lineRule="auto"/>
              <w:jc w:val="center"/>
              <w:rPr>
                <w:rFonts w:ascii="仿宋_GB2312" w:hAnsi="仿宋_GB2312" w:eastAsia="仿宋_GB2312" w:cs="仿宋_GB2312"/>
                <w:kern w:val="0"/>
                <w:szCs w:val="21"/>
              </w:rPr>
            </w:pPr>
            <w:r>
              <w:rPr>
                <w:rFonts w:hint="eastAsia" w:ascii="黑体" w:hAnsi="黑体" w:eastAsia="黑体" w:cs="黑体"/>
                <w:kern w:val="0"/>
                <w:sz w:val="24"/>
                <w:szCs w:val="24"/>
              </w:rPr>
              <w:t>动</w:t>
            </w:r>
          </w:p>
          <w:p>
            <w:pPr>
              <w:spacing w:line="480" w:lineRule="auto"/>
              <w:jc w:val="center"/>
              <w:rPr>
                <w:rFonts w:ascii="仿宋_GB2312" w:hAnsi="仿宋_GB2312" w:eastAsia="仿宋_GB2312" w:cs="仿宋_GB2312"/>
                <w:kern w:val="0"/>
                <w:szCs w:val="21"/>
              </w:rPr>
            </w:pPr>
          </w:p>
        </w:tc>
        <w:tc>
          <w:tcPr>
            <w:tcW w:w="1643" w:type="dxa"/>
            <w:shd w:val="clear" w:color="auto" w:fill="auto"/>
            <w:vAlign w:val="center"/>
          </w:tcPr>
          <w:p>
            <w:pPr>
              <w:spacing w:line="240" w:lineRule="atLeast"/>
              <w:jc w:val="center"/>
              <w:rPr>
                <w:rFonts w:ascii="楷体" w:hAnsi="楷体" w:eastAsia="楷体" w:cs="楷体"/>
                <w:kern w:val="0"/>
                <w:sz w:val="18"/>
                <w:szCs w:val="18"/>
              </w:rPr>
            </w:pPr>
            <w:r>
              <w:rPr>
                <w:rFonts w:hint="eastAsia" w:ascii="楷体" w:hAnsi="楷体" w:eastAsia="楷体" w:cs="楷体"/>
                <w:kern w:val="0"/>
                <w:sz w:val="18"/>
                <w:szCs w:val="18"/>
              </w:rPr>
              <w:t>社会实践</w:t>
            </w:r>
          </w:p>
        </w:tc>
        <w:tc>
          <w:tcPr>
            <w:tcW w:w="5328"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1.每学年利用寒暑假至少组织一次社会实践活动并出具单位证明或活动记录；</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2.支部成员个人的社会实践活动比例达到70%以上。</w:t>
            </w:r>
          </w:p>
        </w:tc>
        <w:tc>
          <w:tcPr>
            <w:tcW w:w="54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6120"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1.社会实践支部个人或团队获得</w:t>
            </w:r>
            <w:r>
              <w:rPr>
                <w:rFonts w:hint="eastAsia" w:ascii="仿宋_GB2312" w:hAnsi="仿宋_GB2312" w:eastAsia="仿宋_GB2312" w:cs="仿宋_GB2312"/>
                <w:kern w:val="0"/>
                <w:sz w:val="18"/>
                <w:szCs w:val="18"/>
                <w:lang w:eastAsia="zh-CN"/>
              </w:rPr>
              <w:t>校级（</w:t>
            </w:r>
            <w:r>
              <w:rPr>
                <w:rFonts w:hint="eastAsia" w:ascii="仿宋_GB2312" w:hAnsi="仿宋_GB2312" w:eastAsia="仿宋_GB2312" w:cs="仿宋_GB2312"/>
                <w:kern w:val="0"/>
                <w:sz w:val="18"/>
                <w:szCs w:val="18"/>
                <w:lang w:val="en-US" w:eastAsia="zh-CN"/>
              </w:rPr>
              <w:t>+2</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省级</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lang w:val="en-US" w:eastAsia="zh-CN"/>
              </w:rPr>
              <w:t>+3</w:t>
            </w:r>
            <w:r>
              <w:rPr>
                <w:rFonts w:hint="eastAsia" w:ascii="仿宋_GB2312" w:hAnsi="仿宋_GB2312" w:eastAsia="仿宋_GB2312" w:cs="仿宋_GB2312"/>
                <w:kern w:val="0"/>
                <w:sz w:val="18"/>
                <w:szCs w:val="18"/>
                <w:lang w:eastAsia="zh-CN"/>
              </w:rPr>
              <w:t>）、国家级（</w:t>
            </w:r>
            <w:r>
              <w:rPr>
                <w:rFonts w:hint="eastAsia" w:ascii="仿宋_GB2312" w:hAnsi="仿宋_GB2312" w:eastAsia="仿宋_GB2312" w:cs="仿宋_GB2312"/>
                <w:kern w:val="0"/>
                <w:sz w:val="18"/>
                <w:szCs w:val="18"/>
                <w:lang w:val="en-US" w:eastAsia="zh-CN"/>
              </w:rPr>
              <w:t>+6</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表彰；</w:t>
            </w:r>
          </w:p>
          <w:p>
            <w:pPr>
              <w:spacing w:line="240" w:lineRule="atLeas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2.社会实践团队个人或团队受到媒体正面宣传报道（+2）。</w:t>
            </w:r>
          </w:p>
          <w:p>
            <w:pPr>
              <w:spacing w:line="240" w:lineRule="atLeas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（同一成果，取最高级别奖项计分、不累计，个人、团队不重复计分，下同）</w:t>
            </w:r>
          </w:p>
        </w:tc>
        <w:tc>
          <w:tcPr>
            <w:tcW w:w="540" w:type="dxa"/>
            <w:shd w:val="clear" w:color="auto" w:fill="auto"/>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 w:type="dxa"/>
            <w:vMerge w:val="continue"/>
            <w:shd w:val="clear" w:color="auto" w:fill="auto"/>
            <w:vAlign w:val="center"/>
          </w:tcPr>
          <w:p>
            <w:pPr>
              <w:spacing w:line="480" w:lineRule="auto"/>
              <w:jc w:val="center"/>
              <w:rPr>
                <w:rFonts w:ascii="仿宋_GB2312" w:hAnsi="仿宋_GB2312" w:eastAsia="仿宋_GB2312" w:cs="仿宋_GB2312"/>
                <w:kern w:val="0"/>
                <w:szCs w:val="21"/>
              </w:rPr>
            </w:pPr>
          </w:p>
        </w:tc>
        <w:tc>
          <w:tcPr>
            <w:tcW w:w="1643" w:type="dxa"/>
            <w:shd w:val="clear" w:color="auto" w:fill="auto"/>
            <w:vAlign w:val="center"/>
          </w:tcPr>
          <w:p>
            <w:pPr>
              <w:spacing w:line="240" w:lineRule="atLeast"/>
              <w:jc w:val="center"/>
              <w:rPr>
                <w:rFonts w:ascii="楷体" w:hAnsi="楷体" w:eastAsia="楷体" w:cs="楷体"/>
                <w:kern w:val="0"/>
                <w:sz w:val="18"/>
                <w:szCs w:val="18"/>
              </w:rPr>
            </w:pPr>
            <w:r>
              <w:rPr>
                <w:rFonts w:hint="eastAsia" w:ascii="楷体" w:hAnsi="楷体" w:eastAsia="楷体" w:cs="楷体"/>
                <w:kern w:val="0"/>
                <w:sz w:val="18"/>
                <w:szCs w:val="18"/>
              </w:rPr>
              <w:t>志愿服务</w:t>
            </w:r>
          </w:p>
        </w:tc>
        <w:tc>
          <w:tcPr>
            <w:tcW w:w="5328"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1.积极开展志愿者服务活动，每学期至少组织一次志愿服务活动（有书面汇报材料和图片资料）；</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2.积极做好注册志愿者工作</w:t>
            </w:r>
            <w:r>
              <w:rPr>
                <w:rFonts w:hint="eastAsia" w:ascii="仿宋_GB2312" w:hAnsi="仿宋_GB2312" w:eastAsia="仿宋_GB2312" w:cs="仿宋_GB2312"/>
                <w:kern w:val="0"/>
                <w:sz w:val="18"/>
                <w:szCs w:val="18"/>
                <w:lang w:eastAsia="zh-CN"/>
              </w:rPr>
              <w:t>；</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3.按要求做好西部计划等专项志愿工作的宣传和推送工作。</w:t>
            </w:r>
          </w:p>
        </w:tc>
        <w:tc>
          <w:tcPr>
            <w:tcW w:w="54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6120"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1.支部注册志愿者比例达到</w:t>
            </w:r>
            <w:r>
              <w:rPr>
                <w:rFonts w:hint="eastAsia" w:ascii="仿宋_GB2312" w:hAnsi="仿宋_GB2312" w:eastAsia="仿宋_GB2312" w:cs="仿宋_GB2312"/>
                <w:kern w:val="0"/>
                <w:sz w:val="18"/>
                <w:szCs w:val="18"/>
                <w:lang w:val="en-US" w:eastAsia="zh-CN"/>
              </w:rPr>
              <w:t>10</w:t>
            </w:r>
            <w:r>
              <w:rPr>
                <w:rFonts w:hint="eastAsia" w:ascii="仿宋_GB2312" w:hAnsi="仿宋_GB2312" w:eastAsia="仿宋_GB2312" w:cs="仿宋_GB2312"/>
                <w:kern w:val="0"/>
                <w:sz w:val="18"/>
                <w:szCs w:val="18"/>
              </w:rPr>
              <w:t>0%以上、并有效开展志愿工作（+</w:t>
            </w:r>
            <w:r>
              <w:rPr>
                <w:rFonts w:hint="eastAsia" w:ascii="仿宋_GB2312" w:hAnsi="仿宋_GB2312" w:eastAsia="仿宋_GB2312" w:cs="仿宋_GB2312"/>
                <w:kern w:val="0"/>
                <w:sz w:val="18"/>
                <w:szCs w:val="18"/>
                <w:lang w:val="en-US" w:eastAsia="zh-CN"/>
              </w:rPr>
              <w:t>3</w:t>
            </w:r>
            <w:r>
              <w:rPr>
                <w:rFonts w:hint="eastAsia" w:ascii="仿宋_GB2312" w:hAnsi="仿宋_GB2312" w:eastAsia="仿宋_GB2312" w:cs="仿宋_GB2312"/>
                <w:kern w:val="0"/>
                <w:sz w:val="18"/>
                <w:szCs w:val="18"/>
              </w:rPr>
              <w:t>）；</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2.支部开展志愿服务活动受到媒体宣传报道（+2）；</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3.支部或其成员志愿工作获</w:t>
            </w:r>
            <w:r>
              <w:rPr>
                <w:rFonts w:hint="eastAsia" w:ascii="仿宋_GB2312" w:hAnsi="仿宋_GB2312" w:eastAsia="仿宋_GB2312" w:cs="仿宋_GB2312"/>
                <w:kern w:val="0"/>
                <w:sz w:val="18"/>
                <w:szCs w:val="18"/>
                <w:lang w:eastAsia="zh-CN"/>
              </w:rPr>
              <w:t>校级</w:t>
            </w:r>
            <w:r>
              <w:rPr>
                <w:rFonts w:hint="eastAsia" w:ascii="仿宋_GB2312" w:hAnsi="仿宋_GB2312" w:eastAsia="仿宋_GB2312" w:cs="仿宋_GB2312"/>
                <w:kern w:val="0"/>
                <w:sz w:val="18"/>
                <w:szCs w:val="18"/>
              </w:rPr>
              <w:t>（+2）</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省级</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lang w:val="en-US" w:eastAsia="zh-CN"/>
              </w:rPr>
              <w:t>+3</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及以上表彰</w:t>
            </w:r>
          </w:p>
        </w:tc>
        <w:tc>
          <w:tcPr>
            <w:tcW w:w="540" w:type="dxa"/>
            <w:shd w:val="clear" w:color="auto" w:fill="auto"/>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 w:type="dxa"/>
            <w:vMerge w:val="continue"/>
            <w:shd w:val="clear" w:color="auto" w:fill="auto"/>
            <w:vAlign w:val="center"/>
          </w:tcPr>
          <w:p>
            <w:pPr>
              <w:spacing w:line="480" w:lineRule="auto"/>
              <w:jc w:val="center"/>
              <w:rPr>
                <w:rFonts w:ascii="仿宋_GB2312" w:hAnsi="仿宋_GB2312" w:eastAsia="仿宋_GB2312" w:cs="仿宋_GB2312"/>
                <w:kern w:val="0"/>
                <w:szCs w:val="21"/>
              </w:rPr>
            </w:pPr>
          </w:p>
        </w:tc>
        <w:tc>
          <w:tcPr>
            <w:tcW w:w="1643" w:type="dxa"/>
            <w:shd w:val="clear" w:color="auto" w:fill="auto"/>
            <w:vAlign w:val="center"/>
          </w:tcPr>
          <w:p>
            <w:pPr>
              <w:spacing w:line="240" w:lineRule="atLeast"/>
              <w:jc w:val="center"/>
              <w:rPr>
                <w:rFonts w:ascii="楷体" w:hAnsi="楷体" w:eastAsia="楷体" w:cs="楷体"/>
                <w:kern w:val="0"/>
                <w:sz w:val="18"/>
                <w:szCs w:val="18"/>
              </w:rPr>
            </w:pPr>
            <w:r>
              <w:rPr>
                <w:rFonts w:hint="eastAsia" w:ascii="楷体" w:hAnsi="楷体" w:eastAsia="楷体" w:cs="楷体"/>
                <w:kern w:val="0"/>
                <w:sz w:val="18"/>
                <w:szCs w:val="18"/>
              </w:rPr>
              <w:t>校园文化活动</w:t>
            </w:r>
          </w:p>
        </w:tc>
        <w:tc>
          <w:tcPr>
            <w:tcW w:w="5328"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1.支部成员积极参加校院各级校园文化活动并有记录；</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2.每学期至少组织开展一次“三走”等群众性体育活动。</w:t>
            </w:r>
          </w:p>
        </w:tc>
        <w:tc>
          <w:tcPr>
            <w:tcW w:w="54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6120"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1.支部文化活动受到学校立项建设或表彰（每项+2）；</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2.支部成员参与校级大型文艺活动、在学校及以上运动会或竞技项目中获奖（每人+0.5）（人文类成果获奖已列入科技创新加分项，此处不累加）</w:t>
            </w:r>
          </w:p>
        </w:tc>
        <w:tc>
          <w:tcPr>
            <w:tcW w:w="540" w:type="dxa"/>
            <w:shd w:val="clear" w:color="auto" w:fill="auto"/>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1417" w:type="dxa"/>
            <w:vMerge w:val="continue"/>
            <w:shd w:val="clear" w:color="auto" w:fill="auto"/>
            <w:vAlign w:val="center"/>
          </w:tcPr>
          <w:p>
            <w:pPr>
              <w:jc w:val="center"/>
              <w:rPr>
                <w:rFonts w:ascii="仿宋_GB2312" w:hAnsi="仿宋_GB2312" w:eastAsia="仿宋_GB2312" w:cs="仿宋_GB2312"/>
                <w:kern w:val="0"/>
                <w:szCs w:val="21"/>
              </w:rPr>
            </w:pPr>
          </w:p>
        </w:tc>
        <w:tc>
          <w:tcPr>
            <w:tcW w:w="1643" w:type="dxa"/>
            <w:shd w:val="clear" w:color="auto" w:fill="auto"/>
            <w:vAlign w:val="center"/>
          </w:tcPr>
          <w:p>
            <w:pPr>
              <w:spacing w:line="240" w:lineRule="atLeast"/>
              <w:jc w:val="center"/>
              <w:rPr>
                <w:rFonts w:ascii="楷体" w:hAnsi="楷体" w:eastAsia="楷体" w:cs="楷体"/>
                <w:kern w:val="0"/>
                <w:sz w:val="18"/>
                <w:szCs w:val="18"/>
              </w:rPr>
            </w:pPr>
            <w:r>
              <w:rPr>
                <w:rFonts w:hint="eastAsia" w:ascii="楷体" w:hAnsi="楷体" w:eastAsia="楷体" w:cs="楷体"/>
                <w:kern w:val="0"/>
                <w:sz w:val="18"/>
                <w:szCs w:val="18"/>
              </w:rPr>
              <w:t>人才培养</w:t>
            </w:r>
          </w:p>
        </w:tc>
        <w:tc>
          <w:tcPr>
            <w:tcW w:w="5328"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按要求做好每年度大学生青春榜样人物、优秀共青团员、团干部等的评选和推送工作。</w:t>
            </w:r>
          </w:p>
        </w:tc>
        <w:tc>
          <w:tcPr>
            <w:tcW w:w="54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6120"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1.支部成员在校院两级学生组织、学生社团中担任主要职务（每人+0.5）；</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2.支部成员荣获大学生青春榜样人物奖（每人+</w:t>
            </w:r>
            <w:r>
              <w:rPr>
                <w:rFonts w:hint="eastAsia" w:ascii="仿宋_GB2312" w:hAnsi="仿宋_GB2312" w:eastAsia="仿宋_GB2312" w:cs="仿宋_GB2312"/>
                <w:kern w:val="0"/>
                <w:sz w:val="18"/>
                <w:szCs w:val="18"/>
                <w:lang w:val="en-US" w:eastAsia="zh-CN"/>
              </w:rPr>
              <w:t>2</w:t>
            </w:r>
            <w:r>
              <w:rPr>
                <w:rFonts w:hint="eastAsia" w:ascii="仿宋_GB2312" w:hAnsi="仿宋_GB2312" w:eastAsia="仿宋_GB2312" w:cs="仿宋_GB2312"/>
                <w:kern w:val="0"/>
                <w:sz w:val="18"/>
                <w:szCs w:val="18"/>
              </w:rPr>
              <w:t>）提名奖（每人+</w:t>
            </w:r>
            <w:r>
              <w:rPr>
                <w:rFonts w:hint="eastAsia" w:ascii="仿宋_GB2312" w:hAnsi="仿宋_GB2312" w:eastAsia="仿宋_GB2312" w:cs="仿宋_GB2312"/>
                <w:kern w:val="0"/>
                <w:sz w:val="18"/>
                <w:szCs w:val="18"/>
                <w:lang w:val="en-US" w:eastAsia="zh-CN"/>
              </w:rPr>
              <w:t>1</w:t>
            </w:r>
            <w:r>
              <w:rPr>
                <w:rFonts w:hint="eastAsia" w:ascii="仿宋_GB2312" w:hAnsi="仿宋_GB2312" w:eastAsia="仿宋_GB2312" w:cs="仿宋_GB2312"/>
                <w:kern w:val="0"/>
                <w:sz w:val="18"/>
                <w:szCs w:val="18"/>
              </w:rPr>
              <w:t>）；</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3.支部成员获得省级（每人+</w:t>
            </w:r>
            <w:r>
              <w:rPr>
                <w:rFonts w:hint="eastAsia" w:ascii="仿宋_GB2312" w:hAnsi="仿宋_GB2312" w:eastAsia="仿宋_GB2312" w:cs="仿宋_GB2312"/>
                <w:kern w:val="0"/>
                <w:sz w:val="18"/>
                <w:szCs w:val="18"/>
                <w:lang w:val="en-US" w:eastAsia="zh-CN"/>
              </w:rPr>
              <w:t>3</w:t>
            </w:r>
            <w:r>
              <w:rPr>
                <w:rFonts w:hint="eastAsia" w:ascii="仿宋_GB2312" w:hAnsi="仿宋_GB2312" w:eastAsia="仿宋_GB2312" w:cs="仿宋_GB2312"/>
                <w:kern w:val="0"/>
                <w:sz w:val="18"/>
                <w:szCs w:val="18"/>
              </w:rPr>
              <w:t>）国家级（每人+</w:t>
            </w:r>
            <w:r>
              <w:rPr>
                <w:rFonts w:hint="eastAsia" w:ascii="仿宋_GB2312" w:hAnsi="仿宋_GB2312" w:eastAsia="仿宋_GB2312" w:cs="仿宋_GB2312"/>
                <w:kern w:val="0"/>
                <w:sz w:val="18"/>
                <w:szCs w:val="18"/>
                <w:lang w:val="en-US" w:eastAsia="zh-CN"/>
              </w:rPr>
              <w:t>6</w:t>
            </w:r>
            <w:r>
              <w:rPr>
                <w:rFonts w:hint="eastAsia" w:ascii="仿宋_GB2312" w:hAnsi="仿宋_GB2312" w:eastAsia="仿宋_GB2312" w:cs="仿宋_GB2312"/>
                <w:kern w:val="0"/>
                <w:sz w:val="18"/>
                <w:szCs w:val="18"/>
              </w:rPr>
              <w:t>）荣誉。</w:t>
            </w:r>
          </w:p>
        </w:tc>
        <w:tc>
          <w:tcPr>
            <w:tcW w:w="540" w:type="dxa"/>
            <w:shd w:val="clear" w:color="auto" w:fill="auto"/>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417" w:type="dxa"/>
            <w:vMerge w:val="continue"/>
            <w:shd w:val="clear" w:color="auto" w:fill="auto"/>
            <w:vAlign w:val="center"/>
          </w:tcPr>
          <w:p>
            <w:pPr>
              <w:spacing w:line="480" w:lineRule="auto"/>
              <w:jc w:val="center"/>
              <w:rPr>
                <w:rFonts w:ascii="仿宋_GB2312" w:hAnsi="仿宋_GB2312" w:eastAsia="仿宋_GB2312" w:cs="仿宋_GB2312"/>
                <w:kern w:val="0"/>
                <w:szCs w:val="21"/>
              </w:rPr>
            </w:pPr>
          </w:p>
        </w:tc>
        <w:tc>
          <w:tcPr>
            <w:tcW w:w="1643" w:type="dxa"/>
            <w:shd w:val="clear" w:color="auto" w:fill="auto"/>
            <w:vAlign w:val="center"/>
          </w:tcPr>
          <w:p>
            <w:pPr>
              <w:spacing w:line="240" w:lineRule="atLeast"/>
              <w:jc w:val="center"/>
              <w:rPr>
                <w:rFonts w:ascii="楷体" w:hAnsi="楷体" w:eastAsia="楷体" w:cs="楷体"/>
                <w:kern w:val="0"/>
                <w:sz w:val="18"/>
                <w:szCs w:val="18"/>
              </w:rPr>
            </w:pPr>
            <w:r>
              <w:rPr>
                <w:rFonts w:hint="eastAsia" w:ascii="楷体" w:hAnsi="楷体" w:eastAsia="楷体" w:cs="楷体"/>
                <w:kern w:val="0"/>
                <w:sz w:val="18"/>
                <w:szCs w:val="18"/>
              </w:rPr>
              <w:t>创新工作</w:t>
            </w:r>
          </w:p>
        </w:tc>
        <w:tc>
          <w:tcPr>
            <w:tcW w:w="5328"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每学期至少开展一次科技创新或科普活动。</w:t>
            </w:r>
          </w:p>
        </w:tc>
        <w:tc>
          <w:tcPr>
            <w:tcW w:w="54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6120"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1.支部成员或团队（项目）创新成果（“挑战杯”、“创青春”单独另计）获学校认定奖励（每项+0.5）；</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2.支部成员或团队参加“挑战杯”比赛（每项+</w:t>
            </w:r>
            <w:r>
              <w:rPr>
                <w:rFonts w:hint="eastAsia" w:ascii="仿宋_GB2312" w:hAnsi="仿宋_GB2312" w:eastAsia="仿宋_GB2312" w:cs="仿宋_GB2312"/>
                <w:kern w:val="0"/>
                <w:sz w:val="18"/>
                <w:szCs w:val="18"/>
                <w:lang w:val="en-US" w:eastAsia="zh-CN"/>
              </w:rPr>
              <w:t>0.5</w:t>
            </w:r>
            <w:r>
              <w:rPr>
                <w:rFonts w:hint="eastAsia" w:ascii="仿宋_GB2312" w:hAnsi="仿宋_GB2312" w:eastAsia="仿宋_GB2312" w:cs="仿宋_GB2312"/>
                <w:kern w:val="0"/>
                <w:sz w:val="18"/>
                <w:szCs w:val="18"/>
              </w:rPr>
              <w:t>）获得</w:t>
            </w:r>
            <w:r>
              <w:rPr>
                <w:rFonts w:hint="eastAsia" w:ascii="仿宋_GB2312" w:hAnsi="仿宋_GB2312" w:eastAsia="仿宋_GB2312" w:cs="仿宋_GB2312"/>
                <w:kern w:val="0"/>
                <w:sz w:val="18"/>
                <w:szCs w:val="18"/>
                <w:lang w:eastAsia="zh-CN"/>
              </w:rPr>
              <w:t>校级（</w:t>
            </w:r>
            <w:r>
              <w:rPr>
                <w:rFonts w:hint="eastAsia" w:ascii="仿宋_GB2312" w:hAnsi="仿宋_GB2312" w:eastAsia="仿宋_GB2312" w:cs="仿宋_GB2312"/>
                <w:kern w:val="0"/>
                <w:sz w:val="18"/>
                <w:szCs w:val="18"/>
                <w:lang w:val="en-US" w:eastAsia="zh-CN"/>
              </w:rPr>
              <w:t>+2</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省级</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lang w:val="en-US" w:eastAsia="zh-CN"/>
              </w:rPr>
              <w:t>+3</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国家</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lang w:val="en-US" w:eastAsia="zh-CN"/>
              </w:rPr>
              <w:t>+6</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奖励；</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3.支部成员或团队的创新事迹或作品受到媒体宣传报道（+2）。</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（同一成果，取最高级别奖项计分、不累计，个人、团队不重复计分，下同）</w:t>
            </w:r>
          </w:p>
        </w:tc>
        <w:tc>
          <w:tcPr>
            <w:tcW w:w="540" w:type="dxa"/>
            <w:shd w:val="clear" w:color="auto" w:fill="auto"/>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trPr>
        <w:tc>
          <w:tcPr>
            <w:tcW w:w="1417" w:type="dxa"/>
            <w:vMerge w:val="continue"/>
            <w:shd w:val="clear" w:color="auto" w:fill="auto"/>
            <w:vAlign w:val="center"/>
          </w:tcPr>
          <w:p>
            <w:pPr>
              <w:spacing w:line="480" w:lineRule="auto"/>
              <w:jc w:val="center"/>
              <w:rPr>
                <w:rFonts w:ascii="仿宋_GB2312" w:hAnsi="仿宋_GB2312" w:eastAsia="仿宋_GB2312" w:cs="仿宋_GB2312"/>
                <w:kern w:val="0"/>
                <w:szCs w:val="21"/>
              </w:rPr>
            </w:pPr>
          </w:p>
        </w:tc>
        <w:tc>
          <w:tcPr>
            <w:tcW w:w="1643" w:type="dxa"/>
            <w:shd w:val="clear" w:color="auto" w:fill="auto"/>
            <w:vAlign w:val="center"/>
          </w:tcPr>
          <w:p>
            <w:pPr>
              <w:spacing w:line="240" w:lineRule="atLeast"/>
              <w:jc w:val="center"/>
              <w:rPr>
                <w:rFonts w:ascii="楷体" w:hAnsi="楷体" w:eastAsia="楷体" w:cs="楷体"/>
                <w:kern w:val="0"/>
                <w:sz w:val="18"/>
                <w:szCs w:val="18"/>
              </w:rPr>
            </w:pPr>
            <w:r>
              <w:rPr>
                <w:rFonts w:hint="eastAsia" w:ascii="楷体" w:hAnsi="楷体" w:eastAsia="楷体" w:cs="楷体"/>
                <w:kern w:val="0"/>
                <w:sz w:val="18"/>
                <w:szCs w:val="18"/>
              </w:rPr>
              <w:t>创业就业</w:t>
            </w:r>
          </w:p>
        </w:tc>
        <w:tc>
          <w:tcPr>
            <w:tcW w:w="5328"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支部全员积极参加学校就业指导课程等创业就业教育。</w:t>
            </w:r>
          </w:p>
          <w:p>
            <w:pPr>
              <w:spacing w:line="240" w:lineRule="atLeast"/>
              <w:jc w:val="left"/>
              <w:rPr>
                <w:rFonts w:ascii="仿宋_GB2312" w:hAnsi="仿宋_GB2312" w:eastAsia="仿宋_GB2312" w:cs="仿宋_GB2312"/>
                <w:kern w:val="0"/>
                <w:sz w:val="18"/>
                <w:szCs w:val="18"/>
              </w:rPr>
            </w:pPr>
          </w:p>
        </w:tc>
        <w:tc>
          <w:tcPr>
            <w:tcW w:w="54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6120"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1.支部成员或团队参加“创青春”比赛（每项+</w:t>
            </w:r>
            <w:r>
              <w:rPr>
                <w:rFonts w:hint="eastAsia" w:ascii="仿宋_GB2312" w:hAnsi="仿宋_GB2312" w:eastAsia="仿宋_GB2312" w:cs="仿宋_GB2312"/>
                <w:kern w:val="0"/>
                <w:sz w:val="18"/>
                <w:szCs w:val="18"/>
                <w:lang w:val="en-US" w:eastAsia="zh-CN"/>
              </w:rPr>
              <w:t>0.5</w:t>
            </w:r>
            <w:r>
              <w:rPr>
                <w:rFonts w:hint="eastAsia" w:ascii="仿宋_GB2312" w:hAnsi="仿宋_GB2312" w:eastAsia="仿宋_GB2312" w:cs="仿宋_GB2312"/>
                <w:kern w:val="0"/>
                <w:sz w:val="18"/>
                <w:szCs w:val="18"/>
              </w:rPr>
              <w:t>）</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获得</w:t>
            </w:r>
            <w:r>
              <w:rPr>
                <w:rFonts w:hint="eastAsia" w:ascii="仿宋_GB2312" w:hAnsi="仿宋_GB2312" w:eastAsia="仿宋_GB2312" w:cs="仿宋_GB2312"/>
                <w:kern w:val="0"/>
                <w:sz w:val="18"/>
                <w:szCs w:val="18"/>
                <w:lang w:eastAsia="zh-CN"/>
              </w:rPr>
              <w:t>校级（</w:t>
            </w:r>
            <w:r>
              <w:rPr>
                <w:rFonts w:hint="eastAsia" w:ascii="仿宋_GB2312" w:hAnsi="仿宋_GB2312" w:eastAsia="仿宋_GB2312" w:cs="仿宋_GB2312"/>
                <w:kern w:val="0"/>
                <w:sz w:val="18"/>
                <w:szCs w:val="18"/>
                <w:lang w:val="en-US" w:eastAsia="zh-CN"/>
              </w:rPr>
              <w:t>+2</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省级</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lang w:val="en-US" w:eastAsia="zh-CN"/>
              </w:rPr>
              <w:t>+3</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国家</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lang w:val="en-US" w:eastAsia="zh-CN"/>
              </w:rPr>
              <w:t>+6</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rPr>
              <w:t>奖励；</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2.支部成员或团队创业事迹受到媒体宣传报道（+2）；</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3.支部成员创业（以获得营业执照为准）（每项+1）。</w:t>
            </w:r>
          </w:p>
        </w:tc>
        <w:tc>
          <w:tcPr>
            <w:tcW w:w="540" w:type="dxa"/>
            <w:shd w:val="clear" w:color="auto" w:fill="auto"/>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417" w:type="dxa"/>
            <w:vMerge w:val="restart"/>
            <w:shd w:val="clear" w:color="auto" w:fill="auto"/>
            <w:vAlign w:val="center"/>
          </w:tcPr>
          <w:p>
            <w:pPr>
              <w:spacing w:line="480" w:lineRule="auto"/>
              <w:jc w:val="center"/>
              <w:rPr>
                <w:rFonts w:ascii="黑体" w:hAnsi="黑体" w:eastAsia="黑体" w:cs="黑体"/>
                <w:kern w:val="0"/>
                <w:sz w:val="24"/>
                <w:szCs w:val="24"/>
              </w:rPr>
            </w:pPr>
          </w:p>
          <w:p>
            <w:pPr>
              <w:spacing w:line="480" w:lineRule="auto"/>
              <w:jc w:val="center"/>
              <w:rPr>
                <w:rFonts w:ascii="黑体" w:hAnsi="黑体" w:eastAsia="黑体" w:cs="黑体"/>
                <w:kern w:val="0"/>
                <w:sz w:val="24"/>
                <w:szCs w:val="24"/>
              </w:rPr>
            </w:pPr>
            <w:r>
              <w:rPr>
                <w:rFonts w:hint="eastAsia" w:ascii="黑体" w:hAnsi="黑体" w:eastAsia="黑体" w:cs="黑体"/>
                <w:kern w:val="0"/>
                <w:sz w:val="24"/>
                <w:szCs w:val="24"/>
              </w:rPr>
              <w:t>基</w:t>
            </w:r>
          </w:p>
          <w:p>
            <w:pPr>
              <w:spacing w:line="480" w:lineRule="auto"/>
              <w:jc w:val="center"/>
              <w:rPr>
                <w:rFonts w:ascii="黑体" w:hAnsi="黑体" w:eastAsia="黑体" w:cs="黑体"/>
                <w:kern w:val="0"/>
                <w:sz w:val="24"/>
                <w:szCs w:val="24"/>
              </w:rPr>
            </w:pPr>
            <w:r>
              <w:rPr>
                <w:rFonts w:hint="eastAsia" w:ascii="黑体" w:hAnsi="黑体" w:eastAsia="黑体" w:cs="黑体"/>
                <w:kern w:val="0"/>
                <w:sz w:val="24"/>
                <w:szCs w:val="24"/>
              </w:rPr>
              <w:t>本</w:t>
            </w:r>
          </w:p>
          <w:p>
            <w:pPr>
              <w:spacing w:line="480" w:lineRule="auto"/>
              <w:jc w:val="center"/>
              <w:rPr>
                <w:rFonts w:ascii="黑体" w:hAnsi="黑体" w:eastAsia="黑体" w:cs="黑体"/>
                <w:kern w:val="0"/>
                <w:sz w:val="24"/>
                <w:szCs w:val="24"/>
              </w:rPr>
            </w:pPr>
            <w:r>
              <w:rPr>
                <w:rFonts w:hint="eastAsia" w:ascii="黑体" w:hAnsi="黑体" w:eastAsia="黑体" w:cs="黑体"/>
                <w:kern w:val="0"/>
                <w:sz w:val="24"/>
                <w:szCs w:val="24"/>
              </w:rPr>
              <w:t>保</w:t>
            </w:r>
          </w:p>
          <w:p>
            <w:pPr>
              <w:spacing w:line="480" w:lineRule="auto"/>
              <w:jc w:val="center"/>
              <w:rPr>
                <w:rFonts w:ascii="仿宋_GB2312" w:hAnsi="仿宋_GB2312" w:eastAsia="仿宋_GB2312" w:cs="仿宋_GB2312"/>
                <w:kern w:val="0"/>
                <w:szCs w:val="21"/>
              </w:rPr>
            </w:pPr>
            <w:r>
              <w:rPr>
                <w:rFonts w:hint="eastAsia" w:ascii="黑体" w:hAnsi="黑体" w:eastAsia="黑体" w:cs="黑体"/>
                <w:kern w:val="0"/>
                <w:sz w:val="24"/>
                <w:szCs w:val="24"/>
              </w:rPr>
              <w:t>障</w:t>
            </w:r>
          </w:p>
        </w:tc>
        <w:tc>
          <w:tcPr>
            <w:tcW w:w="1643" w:type="dxa"/>
            <w:shd w:val="clear" w:color="auto" w:fill="auto"/>
            <w:vAlign w:val="center"/>
          </w:tcPr>
          <w:p>
            <w:pPr>
              <w:spacing w:line="240" w:lineRule="atLeast"/>
              <w:jc w:val="center"/>
              <w:rPr>
                <w:rFonts w:ascii="楷体" w:hAnsi="楷体" w:eastAsia="楷体" w:cs="楷体"/>
                <w:kern w:val="0"/>
                <w:sz w:val="18"/>
                <w:szCs w:val="18"/>
              </w:rPr>
            </w:pPr>
            <w:r>
              <w:rPr>
                <w:rFonts w:hint="eastAsia" w:ascii="楷体" w:hAnsi="楷体" w:eastAsia="楷体" w:cs="楷体"/>
                <w:kern w:val="0"/>
                <w:sz w:val="18"/>
                <w:szCs w:val="18"/>
              </w:rPr>
              <w:t>网络平台建设</w:t>
            </w:r>
          </w:p>
        </w:tc>
        <w:tc>
          <w:tcPr>
            <w:tcW w:w="5328" w:type="dxa"/>
            <w:shd w:val="clear" w:color="auto" w:fill="auto"/>
            <w:vAlign w:val="center"/>
          </w:tcPr>
          <w:p>
            <w:pPr>
              <w:pStyle w:val="8"/>
              <w:numPr>
                <w:ilvl w:val="0"/>
                <w:numId w:val="0"/>
              </w:numPr>
              <w:spacing w:line="240" w:lineRule="atLeast"/>
              <w:ind w:leftChars="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1.</w:t>
            </w:r>
            <w:r>
              <w:rPr>
                <w:rFonts w:hint="eastAsia" w:ascii="仿宋_GB2312" w:hAnsi="仿宋_GB2312" w:eastAsia="仿宋_GB2312" w:cs="仿宋_GB2312"/>
                <w:kern w:val="0"/>
                <w:sz w:val="18"/>
                <w:szCs w:val="18"/>
              </w:rPr>
              <w:t>开通团支部微博、微信、QQ群等新媒体平台</w:t>
            </w:r>
            <w:r>
              <w:rPr>
                <w:rFonts w:hint="eastAsia" w:ascii="仿宋_GB2312" w:hAnsi="仿宋_GB2312" w:eastAsia="仿宋_GB2312" w:cs="仿宋_GB2312"/>
                <w:kern w:val="0"/>
                <w:sz w:val="18"/>
                <w:szCs w:val="18"/>
                <w:lang w:eastAsia="zh-CN"/>
              </w:rPr>
              <w:t>；</w:t>
            </w:r>
          </w:p>
          <w:p>
            <w:pPr>
              <w:pStyle w:val="8"/>
              <w:numPr>
                <w:ilvl w:val="0"/>
                <w:numId w:val="0"/>
              </w:numPr>
              <w:spacing w:line="240" w:lineRule="atLeast"/>
              <w:ind w:leftChars="0"/>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2.</w:t>
            </w:r>
            <w:r>
              <w:rPr>
                <w:rFonts w:hint="eastAsia" w:ascii="仿宋_GB2312" w:hAnsi="仿宋_GB2312" w:eastAsia="仿宋_GB2312" w:cs="仿宋_GB2312"/>
                <w:kern w:val="0"/>
                <w:sz w:val="18"/>
                <w:szCs w:val="18"/>
              </w:rPr>
              <w:t>积极关注校、院两级团组织微博、微信公众号；</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3.每周更新微博、微信数至少2条，按要求转发主题微博、微信数至少1条</w:t>
            </w:r>
            <w:r>
              <w:rPr>
                <w:rFonts w:hint="eastAsia" w:ascii="仿宋_GB2312" w:hAnsi="仿宋_GB2312" w:eastAsia="仿宋_GB2312" w:cs="仿宋_GB2312"/>
                <w:kern w:val="0"/>
                <w:sz w:val="18"/>
                <w:szCs w:val="18"/>
                <w:lang w:eastAsia="zh-CN"/>
              </w:rPr>
              <w:t>。</w:t>
            </w:r>
          </w:p>
        </w:tc>
        <w:tc>
          <w:tcPr>
            <w:tcW w:w="54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6120"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1.支部微博、微信活跃度高，粉丝数、关注数超</w:t>
            </w:r>
            <w:r>
              <w:rPr>
                <w:rFonts w:hint="eastAsia" w:ascii="仿宋_GB2312" w:hAnsi="仿宋_GB2312" w:eastAsia="仿宋_GB2312" w:cs="仿宋_GB2312"/>
                <w:kern w:val="0"/>
                <w:sz w:val="18"/>
                <w:szCs w:val="18"/>
                <w:lang w:val="en-US" w:eastAsia="zh-CN"/>
              </w:rPr>
              <w:t>3</w:t>
            </w:r>
            <w:r>
              <w:rPr>
                <w:rFonts w:hint="eastAsia" w:ascii="仿宋_GB2312" w:hAnsi="仿宋_GB2312" w:eastAsia="仿宋_GB2312" w:cs="仿宋_GB2312"/>
                <w:kern w:val="0"/>
                <w:sz w:val="18"/>
                <w:szCs w:val="18"/>
              </w:rPr>
              <w:t>00以上（+</w:t>
            </w:r>
            <w:r>
              <w:rPr>
                <w:rFonts w:hint="eastAsia" w:ascii="仿宋_GB2312" w:hAnsi="仿宋_GB2312" w:eastAsia="仿宋_GB2312" w:cs="仿宋_GB2312"/>
                <w:kern w:val="0"/>
                <w:sz w:val="18"/>
                <w:szCs w:val="18"/>
                <w:lang w:val="en-US" w:eastAsia="zh-CN"/>
              </w:rPr>
              <w:t>2</w:t>
            </w:r>
            <w:r>
              <w:rPr>
                <w:rFonts w:hint="eastAsia" w:ascii="仿宋_GB2312" w:hAnsi="仿宋_GB2312" w:eastAsia="仿宋_GB2312" w:cs="仿宋_GB2312"/>
                <w:kern w:val="0"/>
                <w:sz w:val="18"/>
                <w:szCs w:val="18"/>
              </w:rPr>
              <w:t>）；</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2.支部微博、微信内容受到团中央（每条+</w:t>
            </w:r>
            <w:r>
              <w:rPr>
                <w:rFonts w:hint="eastAsia" w:ascii="仿宋_GB2312" w:hAnsi="仿宋_GB2312" w:eastAsia="仿宋_GB2312" w:cs="仿宋_GB2312"/>
                <w:kern w:val="0"/>
                <w:sz w:val="18"/>
                <w:szCs w:val="18"/>
                <w:lang w:val="en-US" w:eastAsia="zh-CN"/>
              </w:rPr>
              <w:t>6</w:t>
            </w:r>
            <w:r>
              <w:rPr>
                <w:rFonts w:hint="eastAsia" w:ascii="仿宋_GB2312" w:hAnsi="仿宋_GB2312" w:eastAsia="仿宋_GB2312" w:cs="仿宋_GB2312"/>
                <w:kern w:val="0"/>
                <w:sz w:val="18"/>
                <w:szCs w:val="18"/>
              </w:rPr>
              <w:t>）团省委（每条+3）学校团委（每条+</w:t>
            </w:r>
            <w:r>
              <w:rPr>
                <w:rFonts w:hint="eastAsia" w:ascii="仿宋_GB2312" w:hAnsi="仿宋_GB2312" w:eastAsia="仿宋_GB2312" w:cs="仿宋_GB2312"/>
                <w:kern w:val="0"/>
                <w:sz w:val="18"/>
                <w:szCs w:val="18"/>
                <w:lang w:val="en-US" w:eastAsia="zh-CN"/>
              </w:rPr>
              <w:t>2</w:t>
            </w:r>
            <w:r>
              <w:rPr>
                <w:rFonts w:hint="eastAsia" w:ascii="仿宋_GB2312" w:hAnsi="仿宋_GB2312" w:eastAsia="仿宋_GB2312" w:cs="仿宋_GB2312"/>
                <w:kern w:val="0"/>
                <w:sz w:val="18"/>
                <w:szCs w:val="18"/>
              </w:rPr>
              <w:t>）或同级别官V转发；</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3.建立青年舆情记录，并及时整理上报校团委（+2）。</w:t>
            </w:r>
          </w:p>
        </w:tc>
        <w:tc>
          <w:tcPr>
            <w:tcW w:w="540" w:type="dxa"/>
            <w:shd w:val="clear" w:color="auto" w:fill="auto"/>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417" w:type="dxa"/>
            <w:vMerge w:val="continue"/>
            <w:shd w:val="clear" w:color="auto" w:fill="auto"/>
            <w:vAlign w:val="center"/>
          </w:tcPr>
          <w:p>
            <w:pPr>
              <w:spacing w:line="480" w:lineRule="auto"/>
              <w:jc w:val="center"/>
              <w:rPr>
                <w:rFonts w:ascii="黑体" w:hAnsi="黑体" w:eastAsia="黑体" w:cs="黑体"/>
                <w:kern w:val="0"/>
                <w:sz w:val="24"/>
                <w:szCs w:val="24"/>
              </w:rPr>
            </w:pPr>
          </w:p>
        </w:tc>
        <w:tc>
          <w:tcPr>
            <w:tcW w:w="1643" w:type="dxa"/>
            <w:shd w:val="clear" w:color="auto" w:fill="auto"/>
            <w:vAlign w:val="center"/>
          </w:tcPr>
          <w:p>
            <w:pPr>
              <w:spacing w:line="240" w:lineRule="atLeast"/>
              <w:jc w:val="center"/>
              <w:rPr>
                <w:rFonts w:ascii="楷体" w:hAnsi="楷体" w:eastAsia="楷体" w:cs="楷体"/>
                <w:kern w:val="0"/>
                <w:sz w:val="18"/>
                <w:szCs w:val="18"/>
              </w:rPr>
            </w:pPr>
            <w:r>
              <w:rPr>
                <w:rFonts w:hint="eastAsia" w:ascii="楷体" w:hAnsi="楷体" w:eastAsia="楷体" w:cs="楷体"/>
                <w:kern w:val="0"/>
                <w:sz w:val="18"/>
                <w:szCs w:val="18"/>
              </w:rPr>
              <w:t>宣传员队伍建设</w:t>
            </w:r>
          </w:p>
        </w:tc>
        <w:tc>
          <w:tcPr>
            <w:tcW w:w="5328"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1.网络宣传员队伍有建制，有组织，有声音；</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2.每学期积极推荐支部成员参加校、院网络宣传员队伍。</w:t>
            </w:r>
          </w:p>
        </w:tc>
        <w:tc>
          <w:tcPr>
            <w:tcW w:w="54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612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540" w:type="dxa"/>
            <w:shd w:val="clear" w:color="auto" w:fill="auto"/>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417" w:type="dxa"/>
            <w:vMerge w:val="continue"/>
            <w:shd w:val="clear" w:color="auto" w:fill="auto"/>
            <w:vAlign w:val="center"/>
          </w:tcPr>
          <w:p>
            <w:pPr>
              <w:spacing w:line="480" w:lineRule="auto"/>
              <w:jc w:val="center"/>
              <w:rPr>
                <w:rFonts w:ascii="黑体" w:hAnsi="黑体" w:eastAsia="黑体" w:cs="黑体"/>
                <w:kern w:val="0"/>
                <w:sz w:val="24"/>
                <w:szCs w:val="24"/>
              </w:rPr>
            </w:pPr>
          </w:p>
        </w:tc>
        <w:tc>
          <w:tcPr>
            <w:tcW w:w="1643" w:type="dxa"/>
            <w:shd w:val="clear" w:color="auto" w:fill="auto"/>
            <w:vAlign w:val="center"/>
          </w:tcPr>
          <w:p>
            <w:pPr>
              <w:spacing w:line="240" w:lineRule="atLeast"/>
              <w:jc w:val="center"/>
              <w:rPr>
                <w:rFonts w:hint="eastAsia" w:ascii="楷体" w:hAnsi="楷体" w:eastAsia="楷体" w:cs="楷体"/>
                <w:kern w:val="0"/>
                <w:sz w:val="18"/>
                <w:szCs w:val="18"/>
              </w:rPr>
            </w:pPr>
            <w:r>
              <w:rPr>
                <w:rFonts w:hint="eastAsia" w:ascii="楷体" w:hAnsi="楷体" w:eastAsia="楷体" w:cs="楷体"/>
                <w:kern w:val="0"/>
                <w:sz w:val="18"/>
                <w:szCs w:val="18"/>
              </w:rPr>
              <w:t>认真做好“四进四信”等主题教育活动</w:t>
            </w:r>
          </w:p>
        </w:tc>
        <w:tc>
          <w:tcPr>
            <w:tcW w:w="5328" w:type="dxa"/>
            <w:shd w:val="clear" w:color="auto" w:fill="auto"/>
            <w:vAlign w:val="center"/>
          </w:tcPr>
          <w:p>
            <w:pPr>
              <w:pStyle w:val="8"/>
              <w:numPr>
                <w:ilvl w:val="0"/>
                <w:numId w:val="0"/>
              </w:numPr>
              <w:spacing w:line="240" w:lineRule="atLeast"/>
              <w:ind w:leftChars="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1.</w:t>
            </w:r>
            <w:r>
              <w:rPr>
                <w:rFonts w:hint="eastAsia" w:ascii="仿宋_GB2312" w:hAnsi="仿宋_GB2312" w:eastAsia="仿宋_GB2312" w:cs="仿宋_GB2312"/>
                <w:kern w:val="0"/>
                <w:sz w:val="18"/>
                <w:szCs w:val="18"/>
              </w:rPr>
              <w:t>每学期至少开展一次“理想信念”主题教育活动</w:t>
            </w:r>
            <w:r>
              <w:rPr>
                <w:rFonts w:hint="eastAsia" w:ascii="仿宋_GB2312" w:hAnsi="仿宋_GB2312" w:eastAsia="仿宋_GB2312" w:cs="仿宋_GB2312"/>
                <w:kern w:val="0"/>
                <w:sz w:val="18"/>
                <w:szCs w:val="18"/>
                <w:lang w:eastAsia="zh-CN"/>
              </w:rPr>
              <w:t>；</w:t>
            </w:r>
          </w:p>
          <w:p>
            <w:pPr>
              <w:pStyle w:val="8"/>
              <w:numPr>
                <w:ilvl w:val="0"/>
                <w:numId w:val="0"/>
              </w:numPr>
              <w:spacing w:line="240" w:lineRule="atLeast"/>
              <w:ind w:leftChars="0"/>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2.</w:t>
            </w:r>
            <w:r>
              <w:rPr>
                <w:rFonts w:hint="eastAsia" w:ascii="仿宋_GB2312" w:hAnsi="仿宋_GB2312" w:eastAsia="仿宋_GB2312" w:cs="仿宋_GB2312"/>
                <w:kern w:val="0"/>
                <w:sz w:val="18"/>
                <w:szCs w:val="18"/>
              </w:rPr>
              <w:t>开展一次理论书籍阅读分享会；</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3.形成一件理论学习成果。</w:t>
            </w:r>
          </w:p>
        </w:tc>
        <w:tc>
          <w:tcPr>
            <w:tcW w:w="54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6120" w:type="dxa"/>
            <w:shd w:val="clear" w:color="auto" w:fill="auto"/>
            <w:vAlign w:val="center"/>
          </w:tcPr>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1.支部主题教育有声有色并获得全校广泛推广（+2）；</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2.支部活动或学习成果受到校外媒体正面宣传报道（+2）。</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（同一项目、事件及其报道等只计一次加分，不重复累计，下同）</w:t>
            </w:r>
          </w:p>
        </w:tc>
        <w:tc>
          <w:tcPr>
            <w:tcW w:w="540" w:type="dxa"/>
            <w:shd w:val="clear" w:color="auto" w:fill="auto"/>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 w:type="dxa"/>
            <w:vMerge w:val="continue"/>
            <w:shd w:val="clear" w:color="auto" w:fill="auto"/>
            <w:vAlign w:val="center"/>
          </w:tcPr>
          <w:p>
            <w:pPr>
              <w:jc w:val="center"/>
              <w:rPr>
                <w:rFonts w:ascii="仿宋_GB2312" w:hAnsi="仿宋_GB2312" w:eastAsia="仿宋_GB2312" w:cs="仿宋_GB2312"/>
                <w:kern w:val="0"/>
                <w:szCs w:val="21"/>
              </w:rPr>
            </w:pPr>
          </w:p>
        </w:tc>
        <w:tc>
          <w:tcPr>
            <w:tcW w:w="1643" w:type="dxa"/>
            <w:vMerge w:val="restart"/>
            <w:shd w:val="clear" w:color="auto" w:fill="auto"/>
            <w:vAlign w:val="center"/>
          </w:tcPr>
          <w:p>
            <w:pPr>
              <w:spacing w:line="240" w:lineRule="atLeast"/>
              <w:jc w:val="center"/>
              <w:rPr>
                <w:rFonts w:hint="eastAsia" w:ascii="楷体" w:hAnsi="楷体" w:eastAsia="楷体" w:cs="楷体"/>
                <w:kern w:val="0"/>
                <w:sz w:val="18"/>
                <w:szCs w:val="18"/>
              </w:rPr>
            </w:pPr>
            <w:r>
              <w:rPr>
                <w:rFonts w:hint="eastAsia" w:ascii="楷体" w:hAnsi="楷体" w:eastAsia="楷体" w:cs="楷体"/>
                <w:kern w:val="0"/>
                <w:sz w:val="18"/>
                <w:szCs w:val="18"/>
              </w:rPr>
              <w:t>主题团日活动</w:t>
            </w:r>
          </w:p>
        </w:tc>
        <w:tc>
          <w:tcPr>
            <w:tcW w:w="5328" w:type="dxa"/>
            <w:shd w:val="clear" w:color="auto" w:fill="auto"/>
            <w:vAlign w:val="center"/>
          </w:tcPr>
          <w:p>
            <w:pPr>
              <w:numPr>
                <w:ilvl w:val="0"/>
                <w:numId w:val="1"/>
              </w:num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每个团支部每学期至少开展一次主题团日活动并有活动记录</w:t>
            </w:r>
            <w:r>
              <w:rPr>
                <w:rFonts w:hint="eastAsia" w:ascii="仿宋_GB2312" w:hAnsi="仿宋_GB2312" w:eastAsia="仿宋_GB2312" w:cs="仿宋_GB2312"/>
                <w:kern w:val="0"/>
                <w:sz w:val="18"/>
                <w:szCs w:val="18"/>
                <w:lang w:eastAsia="zh-CN"/>
              </w:rPr>
              <w:t>；</w:t>
            </w:r>
          </w:p>
          <w:p>
            <w:pPr>
              <w:numPr>
                <w:ilvl w:val="0"/>
                <w:numId w:val="1"/>
              </w:num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主题团日活动按要求正确使用团旗、佩戴团徽、播放团歌。</w:t>
            </w:r>
          </w:p>
        </w:tc>
        <w:tc>
          <w:tcPr>
            <w:tcW w:w="54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6120" w:type="dxa"/>
            <w:shd w:val="clear" w:color="auto" w:fill="auto"/>
            <w:vAlign w:val="center"/>
          </w:tcPr>
          <w:p>
            <w:pPr>
              <w:numPr>
                <w:ilvl w:val="0"/>
                <w:numId w:val="2"/>
              </w:num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支部主题团日活动有声有色并获得全校广泛推广形成典型示范作用（+2）；</w:t>
            </w:r>
          </w:p>
          <w:p>
            <w:pPr>
              <w:spacing w:line="240" w:lineRule="atLeas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2.支部活动受到校外媒体正面宣传报道（+2）。</w:t>
            </w:r>
          </w:p>
        </w:tc>
        <w:tc>
          <w:tcPr>
            <w:tcW w:w="540" w:type="dxa"/>
            <w:shd w:val="clear" w:color="auto" w:fill="auto"/>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 w:type="dxa"/>
            <w:vMerge w:val="continue"/>
            <w:shd w:val="clear" w:color="auto" w:fill="auto"/>
            <w:vAlign w:val="center"/>
          </w:tcPr>
          <w:p>
            <w:pPr>
              <w:jc w:val="center"/>
              <w:rPr>
                <w:rFonts w:ascii="仿宋_GB2312" w:hAnsi="仿宋_GB2312" w:eastAsia="仿宋_GB2312" w:cs="仿宋_GB2312"/>
                <w:kern w:val="0"/>
                <w:szCs w:val="21"/>
              </w:rPr>
            </w:pPr>
          </w:p>
        </w:tc>
        <w:tc>
          <w:tcPr>
            <w:tcW w:w="1643" w:type="dxa"/>
            <w:vMerge w:val="continue"/>
            <w:shd w:val="clear" w:color="auto" w:fill="auto"/>
            <w:vAlign w:val="center"/>
          </w:tcPr>
          <w:p>
            <w:pPr>
              <w:spacing w:line="240" w:lineRule="atLeast"/>
              <w:jc w:val="center"/>
              <w:rPr>
                <w:rFonts w:hint="eastAsia" w:ascii="楷体" w:hAnsi="楷体" w:eastAsia="楷体" w:cs="楷体"/>
                <w:kern w:val="0"/>
                <w:szCs w:val="21"/>
              </w:rPr>
            </w:pPr>
          </w:p>
        </w:tc>
        <w:tc>
          <w:tcPr>
            <w:tcW w:w="5328" w:type="dxa"/>
            <w:shd w:val="clear" w:color="auto" w:fill="auto"/>
            <w:vAlign w:val="center"/>
          </w:tcPr>
          <w:p>
            <w:pPr>
              <w:numPr>
                <w:ilvl w:val="0"/>
                <w:numId w:val="0"/>
              </w:numPr>
              <w:spacing w:line="240" w:lineRule="atLeast"/>
              <w:jc w:val="left"/>
              <w:rPr>
                <w:rFonts w:hint="eastAsia" w:ascii="仿宋_GB2312" w:hAnsi="仿宋_GB2312" w:eastAsia="仿宋_GB2312" w:cs="仿宋_GB2312"/>
                <w:kern w:val="0"/>
                <w:sz w:val="18"/>
                <w:szCs w:val="18"/>
              </w:rPr>
            </w:pPr>
            <w:r>
              <w:rPr>
                <w:rFonts w:hint="eastAsia" w:ascii="黑体" w:hAnsi="黑体" w:eastAsia="黑体" w:cs="黑体"/>
                <w:kern w:val="0"/>
                <w:sz w:val="24"/>
                <w:szCs w:val="24"/>
              </w:rPr>
              <w:t>达标指标得分小计</w:t>
            </w:r>
          </w:p>
        </w:tc>
        <w:tc>
          <w:tcPr>
            <w:tcW w:w="540" w:type="dxa"/>
            <w:shd w:val="clear" w:color="auto" w:fill="auto"/>
            <w:vAlign w:val="center"/>
          </w:tcPr>
          <w:p>
            <w:pPr>
              <w:spacing w:line="240" w:lineRule="atLeast"/>
              <w:jc w:val="left"/>
              <w:rPr>
                <w:rFonts w:ascii="仿宋_GB2312" w:hAnsi="仿宋_GB2312" w:eastAsia="仿宋_GB2312" w:cs="仿宋_GB2312"/>
                <w:kern w:val="0"/>
                <w:sz w:val="18"/>
                <w:szCs w:val="18"/>
              </w:rPr>
            </w:pPr>
          </w:p>
        </w:tc>
        <w:tc>
          <w:tcPr>
            <w:tcW w:w="6120" w:type="dxa"/>
            <w:shd w:val="clear" w:color="auto" w:fill="auto"/>
            <w:vAlign w:val="center"/>
          </w:tcPr>
          <w:p>
            <w:pPr>
              <w:spacing w:line="240" w:lineRule="atLeast"/>
              <w:jc w:val="left"/>
              <w:rPr>
                <w:rFonts w:hint="eastAsia" w:ascii="仿宋_GB2312" w:hAnsi="仿宋_GB2312" w:eastAsia="仿宋_GB2312" w:cs="仿宋_GB2312"/>
                <w:kern w:val="0"/>
                <w:sz w:val="18"/>
                <w:szCs w:val="18"/>
              </w:rPr>
            </w:pPr>
            <w:r>
              <w:rPr>
                <w:rFonts w:hint="eastAsia" w:ascii="黑体" w:hAnsi="黑体" w:eastAsia="黑体" w:cs="黑体"/>
                <w:kern w:val="0"/>
                <w:sz w:val="24"/>
                <w:szCs w:val="24"/>
              </w:rPr>
              <w:t>创建指标得分小计</w:t>
            </w:r>
          </w:p>
        </w:tc>
        <w:tc>
          <w:tcPr>
            <w:tcW w:w="540" w:type="dxa"/>
            <w:shd w:val="clear" w:color="auto" w:fill="auto"/>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gridSpan w:val="2"/>
            <w:shd w:val="clear" w:color="auto" w:fill="auto"/>
            <w:vAlign w:val="center"/>
          </w:tcPr>
          <w:p>
            <w:pPr>
              <w:spacing w:line="240" w:lineRule="atLeast"/>
              <w:jc w:val="center"/>
              <w:rPr>
                <w:rFonts w:hint="eastAsia" w:ascii="楷体" w:hAnsi="楷体" w:eastAsia="楷体" w:cs="楷体"/>
                <w:kern w:val="0"/>
                <w:szCs w:val="21"/>
              </w:rPr>
            </w:pPr>
            <w:r>
              <w:rPr>
                <w:rFonts w:hint="eastAsia" w:ascii="黑体" w:hAnsi="黑体" w:eastAsia="黑体" w:cs="黑体"/>
                <w:kern w:val="0"/>
                <w:sz w:val="24"/>
                <w:szCs w:val="24"/>
              </w:rPr>
              <w:t>总分合计</w:t>
            </w:r>
          </w:p>
        </w:tc>
        <w:tc>
          <w:tcPr>
            <w:tcW w:w="11988" w:type="dxa"/>
            <w:gridSpan w:val="3"/>
            <w:shd w:val="clear" w:color="auto" w:fill="auto"/>
            <w:vAlign w:val="center"/>
          </w:tcPr>
          <w:p>
            <w:pPr>
              <w:spacing w:line="240" w:lineRule="atLeast"/>
              <w:jc w:val="left"/>
              <w:rPr>
                <w:rFonts w:hint="eastAsia" w:ascii="黑体" w:hAnsi="黑体" w:eastAsia="黑体" w:cs="黑体"/>
                <w:kern w:val="0"/>
                <w:sz w:val="24"/>
                <w:szCs w:val="24"/>
              </w:rPr>
            </w:pPr>
          </w:p>
        </w:tc>
        <w:tc>
          <w:tcPr>
            <w:tcW w:w="540" w:type="dxa"/>
            <w:shd w:val="clear" w:color="auto" w:fill="auto"/>
            <w:vAlign w:val="center"/>
          </w:tcPr>
          <w:p>
            <w:pPr>
              <w:jc w:val="center"/>
              <w:rPr>
                <w:rFonts w:ascii="仿宋_GB2312" w:hAnsi="仿宋_GB2312" w:eastAsia="仿宋_GB2312" w:cs="仿宋_GB2312"/>
                <w:kern w:val="0"/>
                <w:szCs w:val="21"/>
              </w:rPr>
            </w:pPr>
          </w:p>
        </w:tc>
      </w:tr>
    </w:tbl>
    <w:p>
      <w:pPr>
        <w:rPr>
          <w:rFonts w:ascii="楷体" w:hAnsi="楷体" w:eastAsia="楷体" w:cs="楷体"/>
        </w:rPr>
      </w:pPr>
      <w:r>
        <w:rPr>
          <w:rFonts w:hint="eastAsia" w:ascii="楷体" w:hAnsi="楷体" w:eastAsia="楷体" w:cs="楷体"/>
          <w:sz w:val="20"/>
          <w:szCs w:val="18"/>
        </w:rPr>
        <w:t>备注：1</w:t>
      </w:r>
      <w:r>
        <w:rPr>
          <w:rFonts w:hint="eastAsia" w:ascii="楷体" w:hAnsi="楷体" w:eastAsia="楷体" w:cs="楷体"/>
          <w:color w:val="auto"/>
          <w:sz w:val="20"/>
          <w:szCs w:val="18"/>
        </w:rPr>
        <w:t>、达标指标共计33小项，每完成一项计2分，共计66分，获得60分及以上为达标团支部，未得到60分则为未达标，未达标团支部不再核算创建指标；</w:t>
      </w:r>
      <w:r>
        <w:rPr>
          <w:rFonts w:hint="eastAsia" w:ascii="楷体" w:hAnsi="楷体" w:eastAsia="楷体" w:cs="楷体"/>
          <w:sz w:val="20"/>
          <w:szCs w:val="18"/>
        </w:rPr>
        <w:t>2、创建指标每项加分量化标准及计算说明均在括号内列出，创建指标加分不设上限。</w:t>
      </w:r>
    </w:p>
    <w:p>
      <w:pPr/>
    </w:p>
    <w:sectPr>
      <w:pgSz w:w="16838" w:h="11906" w:orient="landscape"/>
      <w:pgMar w:top="560" w:right="698" w:bottom="25" w:left="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方正小标宋简体">
    <w:altName w:val="黑体"/>
    <w:panose1 w:val="03000509000000000000"/>
    <w:charset w:val="86"/>
    <w:family w:val="script"/>
    <w:pitch w:val="default"/>
    <w:sig w:usb0="00000000" w:usb1="00000000" w:usb2="00000010" w:usb3="00000000" w:csb0="00040000" w:csb1="00000000"/>
  </w:font>
  <w:font w:name="黑体">
    <w:panose1 w:val="02010600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
    <w:altName w:val="楷体_GB2312"/>
    <w:panose1 w:val="02010609060101010101"/>
    <w:charset w:val="86"/>
    <w:family w:val="roman"/>
    <w:pitch w:val="default"/>
    <w:sig w:usb0="00000000" w:usb1="00000000" w:usb2="00000016" w:usb3="00000000" w:csb0="00040001" w:csb1="00000000"/>
  </w:font>
  <w:font w:name="黑体">
    <w:panose1 w:val="02010600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黑体">
    <w:panose1 w:val="02010600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0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
    <w:altName w:val="楷体_GB2312"/>
    <w:panose1 w:val="02010609060101010101"/>
    <w:charset w:val="86"/>
    <w:family w:val="swiss"/>
    <w:pitch w:val="default"/>
    <w:sig w:usb0="00000000" w:usb1="00000000"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黑体">
    <w:panose1 w:val="02010600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
    <w:altName w:val="楷体_GB2312"/>
    <w:panose1 w:val="02010609060101010101"/>
    <w:charset w:val="86"/>
    <w:family w:val="decorative"/>
    <w:pitch w:val="default"/>
    <w:sig w:usb0="00000000" w:usb1="00000000"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黑体">
    <w:panose1 w:val="02010600030101010101"/>
    <w:charset w:val="86"/>
    <w:family w:val="script"/>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0809638">
    <w:nsid w:val="55E102A6"/>
    <w:multiLevelType w:val="singleLevel"/>
    <w:tmpl w:val="55E102A6"/>
    <w:lvl w:ilvl="0" w:tentative="1">
      <w:start w:val="1"/>
      <w:numFmt w:val="decimal"/>
      <w:suff w:val="nothing"/>
      <w:lvlText w:val="%1."/>
      <w:lvlJc w:val="left"/>
    </w:lvl>
  </w:abstractNum>
  <w:abstractNum w:abstractNumId="1427158497">
    <w:nsid w:val="5510B5E1"/>
    <w:multiLevelType w:val="singleLevel"/>
    <w:tmpl w:val="5510B5E1"/>
    <w:lvl w:ilvl="0" w:tentative="1">
      <w:start w:val="1"/>
      <w:numFmt w:val="decimal"/>
      <w:suff w:val="nothing"/>
      <w:lvlText w:val="%1."/>
      <w:lvlJc w:val="left"/>
    </w:lvl>
  </w:abstractNum>
  <w:num w:numId="1">
    <w:abstractNumId w:val="1427158497"/>
  </w:num>
  <w:num w:numId="2">
    <w:abstractNumId w:val="14408096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E5"/>
    <w:rsid w:val="000740EA"/>
    <w:rsid w:val="000A2CDC"/>
    <w:rsid w:val="001D7FC9"/>
    <w:rsid w:val="00257299"/>
    <w:rsid w:val="002D7690"/>
    <w:rsid w:val="00351501"/>
    <w:rsid w:val="006C32F7"/>
    <w:rsid w:val="00760BAE"/>
    <w:rsid w:val="007954D2"/>
    <w:rsid w:val="00895C29"/>
    <w:rsid w:val="009C3AED"/>
    <w:rsid w:val="00A9351A"/>
    <w:rsid w:val="00AF6F4F"/>
    <w:rsid w:val="00BC0491"/>
    <w:rsid w:val="00CC3DE5"/>
    <w:rsid w:val="00D22FA3"/>
    <w:rsid w:val="00EF70AA"/>
    <w:rsid w:val="01514EA8"/>
    <w:rsid w:val="373B05AC"/>
    <w:rsid w:val="3D6C7D4A"/>
    <w:rsid w:val="3F815EBD"/>
    <w:rsid w:val="411D1161"/>
    <w:rsid w:val="4B3F2B00"/>
    <w:rsid w:val="599E4814"/>
    <w:rsid w:val="71CA1F7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rFonts w:ascii="Times New Roman" w:hAnsi="Times New Roman" w:eastAsia="宋体" w:cs="Times New Roman"/>
      <w:sz w:val="18"/>
      <w:szCs w:val="18"/>
    </w:rPr>
  </w:style>
  <w:style w:type="character" w:customStyle="1" w:styleId="7">
    <w:name w:val="页脚 Char"/>
    <w:basedOn w:val="4"/>
    <w:link w:val="2"/>
    <w:qFormat/>
    <w:uiPriority w:val="99"/>
    <w:rPr>
      <w:rFonts w:ascii="Times New Roman" w:hAnsi="Times New Roman" w:eastAsia="宋体" w:cs="Times New Roman"/>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342</Words>
  <Characters>1953</Characters>
  <Lines>16</Lines>
  <Paragraphs>4</Paragraphs>
  <ScaleCrop>false</ScaleCrop>
  <LinksUpToDate>false</LinksUpToDate>
  <CharactersWithSpaces>2291</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2016-03-22T08:54:00Z</dcterms:created>
  <dc:creator>a</dc:creator>
  <cp:lastModifiedBy>Administrator</cp:lastModifiedBy>
  <cp:lastPrinted>2016-03-24T09:53:00Z</cp:lastPrinted>
  <dcterms:modified xsi:type="dcterms:W3CDTF">2016-03-24T11:11:41Z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