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46" w:type="dxa"/>
        <w:tblInd w:w="-7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575"/>
        <w:gridCol w:w="1470"/>
        <w:gridCol w:w="1235"/>
        <w:gridCol w:w="1647"/>
      </w:tblGrid>
      <w:tr w:rsidR="00F13199" w:rsidTr="000C2E6C">
        <w:trPr>
          <w:trHeight w:val="1020"/>
        </w:trPr>
        <w:tc>
          <w:tcPr>
            <w:tcW w:w="9046" w:type="dxa"/>
            <w:gridSpan w:val="5"/>
            <w:shd w:val="clear" w:color="auto" w:fill="auto"/>
            <w:vAlign w:val="center"/>
          </w:tcPr>
          <w:p w:rsidR="00F13199" w:rsidRDefault="00F13199" w:rsidP="000C2E6C">
            <w:pPr>
              <w:pStyle w:val="a3"/>
              <w:widowControl/>
              <w:spacing w:line="600" w:lineRule="exact"/>
              <w:ind w:right="106"/>
              <w:rPr>
                <w:rFonts w:ascii="宋体" w:hAnsi="宋体" w:cs="仿宋_GB2312"/>
                <w:color w:val="333333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333333"/>
                <w:kern w:val="2"/>
                <w:sz w:val="28"/>
                <w:szCs w:val="28"/>
                <w:shd w:val="clear" w:color="auto" w:fill="FFFFFF"/>
              </w:rPr>
              <w:t>附件3：</w:t>
            </w:r>
          </w:p>
          <w:p w:rsidR="00F13199" w:rsidRDefault="00F13199" w:rsidP="000C2E6C">
            <w:pPr>
              <w:pStyle w:val="a3"/>
              <w:widowControl/>
              <w:spacing w:line="600" w:lineRule="exact"/>
              <w:ind w:right="106"/>
              <w:rPr>
                <w:rFonts w:ascii="宋体" w:hAnsi="宋体" w:cs="仿宋_GB2312"/>
                <w:color w:val="333333"/>
                <w:kern w:val="2"/>
                <w:sz w:val="28"/>
                <w:szCs w:val="28"/>
                <w:shd w:val="clear" w:color="auto" w:fill="FFFFFF"/>
              </w:rPr>
            </w:pPr>
          </w:p>
          <w:p w:rsidR="00F13199" w:rsidRDefault="00F13199" w:rsidP="000C2E6C">
            <w:pPr>
              <w:pStyle w:val="a3"/>
              <w:widowControl/>
              <w:spacing w:line="600" w:lineRule="exact"/>
              <w:ind w:right="106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  <w:t>湖北第二师范学院2018年各学院征兵工作经费发放一览表</w:t>
            </w:r>
          </w:p>
          <w:p w:rsidR="00F13199" w:rsidRDefault="00F13199" w:rsidP="000C2E6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</w:p>
        </w:tc>
      </w:tr>
      <w:tr w:rsidR="00F13199" w:rsidTr="000C2E6C">
        <w:trPr>
          <w:trHeight w:val="51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走兵情况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工作经费（元）</w:t>
            </w:r>
          </w:p>
        </w:tc>
      </w:tr>
      <w:tr w:rsidR="00F13199" w:rsidTr="000C2E6C">
        <w:trPr>
          <w:trHeight w:val="44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学校走兵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地方走兵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教育科学学院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1800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文学院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500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600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数学与经济学院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2400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物理与机电工程学院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3400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化学与生命科学学院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600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计算机学院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3000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3200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2900 </w:t>
            </w:r>
          </w:p>
        </w:tc>
      </w:tr>
      <w:tr w:rsidR="00F13199" w:rsidTr="000C2E6C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5100 </w:t>
            </w:r>
          </w:p>
        </w:tc>
      </w:tr>
      <w:tr w:rsidR="00F13199" w:rsidTr="000C2E6C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建筑与材料工程学院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2900 </w:t>
            </w:r>
          </w:p>
        </w:tc>
      </w:tr>
      <w:tr w:rsidR="00F13199" w:rsidTr="000C2E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9" w:rsidRDefault="00F13199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99" w:rsidRDefault="00F13199" w:rsidP="000C2E6C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 26400</w:t>
            </w:r>
          </w:p>
        </w:tc>
      </w:tr>
    </w:tbl>
    <w:p w:rsidR="00F13199" w:rsidRDefault="00F13199" w:rsidP="00F13199">
      <w:pPr>
        <w:rPr>
          <w:rFonts w:ascii="宋体" w:hAnsi="宋体"/>
          <w:sz w:val="28"/>
          <w:szCs w:val="28"/>
        </w:rPr>
      </w:pPr>
    </w:p>
    <w:p w:rsidR="009B4FCD" w:rsidRDefault="00F13199">
      <w:bookmarkStart w:id="0" w:name="_GoBack"/>
      <w:bookmarkEnd w:id="0"/>
    </w:p>
    <w:sectPr w:rsidR="009B4FCD">
      <w:pgSz w:w="11906" w:h="16838"/>
      <w:pgMar w:top="1460" w:right="1486" w:bottom="10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99"/>
    <w:rsid w:val="00694B84"/>
    <w:rsid w:val="00DC7E5C"/>
    <w:rsid w:val="00F1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C6CA2-FCD7-4CDD-8B5F-C8D070A2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19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3199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2018-12-27T04:18:00Z</dcterms:created>
  <dcterms:modified xsi:type="dcterms:W3CDTF">2018-12-27T04:20:00Z</dcterms:modified>
</cp:coreProperties>
</file>